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CF" w:rsidRPr="003148CF" w:rsidRDefault="003148CF" w:rsidP="003148CF">
      <w:pPr>
        <w:jc w:val="right"/>
        <w:rPr>
          <w:rStyle w:val="a4"/>
          <w:i w:val="0"/>
          <w:sz w:val="28"/>
          <w:szCs w:val="28"/>
        </w:rPr>
      </w:pPr>
      <w:r w:rsidRPr="003148CF">
        <w:rPr>
          <w:rStyle w:val="a4"/>
          <w:i w:val="0"/>
          <w:sz w:val="28"/>
          <w:szCs w:val="28"/>
        </w:rPr>
        <w:t>Утверждено</w:t>
      </w:r>
      <w:r w:rsidRPr="003148CF">
        <w:rPr>
          <w:rStyle w:val="a4"/>
          <w:i w:val="0"/>
          <w:sz w:val="28"/>
          <w:szCs w:val="28"/>
        </w:rPr>
        <w:br/>
        <w:t>постановлением Администрации</w:t>
      </w:r>
      <w:r w:rsidRPr="003148CF">
        <w:rPr>
          <w:rStyle w:val="a4"/>
          <w:i w:val="0"/>
          <w:sz w:val="28"/>
          <w:szCs w:val="28"/>
        </w:rPr>
        <w:br/>
        <w:t>МР «Левашинский район»</w:t>
      </w:r>
    </w:p>
    <w:p w:rsidR="003148CF" w:rsidRPr="003148CF" w:rsidRDefault="003148CF" w:rsidP="003148CF">
      <w:pPr>
        <w:jc w:val="right"/>
        <w:rPr>
          <w:i/>
        </w:rPr>
      </w:pPr>
      <w:r w:rsidRPr="003148CF">
        <w:rPr>
          <w:rStyle w:val="a4"/>
          <w:i w:val="0"/>
          <w:sz w:val="28"/>
          <w:szCs w:val="28"/>
        </w:rPr>
        <w:t>от 8 мая 2019 г.  № 100</w:t>
      </w:r>
    </w:p>
    <w:p w:rsidR="003148CF" w:rsidRPr="006904B9" w:rsidRDefault="003148CF" w:rsidP="003148CF">
      <w:pPr>
        <w:ind w:firstLine="709"/>
        <w:jc w:val="center"/>
        <w:rPr>
          <w:sz w:val="28"/>
          <w:szCs w:val="28"/>
          <w:lang w:eastAsia="ar-SA"/>
        </w:rPr>
      </w:pPr>
    </w:p>
    <w:p w:rsidR="003148CF" w:rsidRPr="00E617CC" w:rsidRDefault="003148CF" w:rsidP="003148CF">
      <w:pPr>
        <w:jc w:val="center"/>
        <w:rPr>
          <w:b/>
          <w:sz w:val="28"/>
          <w:szCs w:val="28"/>
          <w:lang w:eastAsia="ar-SA"/>
        </w:rPr>
      </w:pPr>
      <w:r w:rsidRPr="00E617CC">
        <w:rPr>
          <w:b/>
          <w:sz w:val="28"/>
          <w:szCs w:val="28"/>
          <w:lang w:eastAsia="ar-SA"/>
        </w:rPr>
        <w:t>Положение</w:t>
      </w:r>
    </w:p>
    <w:p w:rsidR="003148CF" w:rsidRPr="00E617CC" w:rsidRDefault="003148CF" w:rsidP="003148CF">
      <w:pPr>
        <w:jc w:val="center"/>
        <w:rPr>
          <w:b/>
          <w:sz w:val="28"/>
          <w:szCs w:val="28"/>
          <w:lang w:eastAsia="ar-SA"/>
        </w:rPr>
      </w:pPr>
      <w:r w:rsidRPr="00E617CC">
        <w:rPr>
          <w:b/>
          <w:sz w:val="28"/>
          <w:szCs w:val="28"/>
          <w:lang w:eastAsia="ar-SA"/>
        </w:rPr>
        <w:t xml:space="preserve">об </w:t>
      </w:r>
      <w:bookmarkStart w:id="0" w:name="_GoBack"/>
      <w:r w:rsidRPr="00E617CC">
        <w:rPr>
          <w:b/>
          <w:sz w:val="28"/>
          <w:szCs w:val="28"/>
          <w:lang w:eastAsia="ar-SA"/>
        </w:rPr>
        <w:t>организации системы внутреннего обеспечения соответствия</w:t>
      </w:r>
    </w:p>
    <w:p w:rsidR="003148CF" w:rsidRPr="00E617CC" w:rsidRDefault="003148CF" w:rsidP="003148CF">
      <w:pPr>
        <w:jc w:val="center"/>
        <w:rPr>
          <w:b/>
          <w:bCs/>
          <w:sz w:val="28"/>
          <w:szCs w:val="28"/>
        </w:rPr>
      </w:pPr>
      <w:r w:rsidRPr="00E617CC">
        <w:rPr>
          <w:b/>
          <w:sz w:val="28"/>
          <w:szCs w:val="28"/>
          <w:lang w:eastAsia="ar-SA"/>
        </w:rPr>
        <w:t xml:space="preserve"> требованиям антимонопольного законодательства</w:t>
      </w:r>
      <w:r w:rsidRPr="00E617CC">
        <w:rPr>
          <w:b/>
          <w:bCs/>
          <w:sz w:val="28"/>
          <w:szCs w:val="28"/>
        </w:rPr>
        <w:t xml:space="preserve"> </w:t>
      </w:r>
      <w:bookmarkEnd w:id="0"/>
      <w:r w:rsidRPr="00E617CC">
        <w:rPr>
          <w:b/>
          <w:bCs/>
          <w:sz w:val="28"/>
          <w:szCs w:val="28"/>
        </w:rPr>
        <w:t xml:space="preserve">в </w:t>
      </w:r>
    </w:p>
    <w:p w:rsidR="003148CF" w:rsidRPr="00E617CC" w:rsidRDefault="003148CF" w:rsidP="003148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>А</w:t>
      </w:r>
      <w:r w:rsidRPr="00E617CC">
        <w:rPr>
          <w:b/>
          <w:sz w:val="28"/>
          <w:szCs w:val="28"/>
          <w:lang w:eastAsia="ar-SA"/>
        </w:rPr>
        <w:t xml:space="preserve">дминистрации </w:t>
      </w:r>
      <w:r w:rsidRPr="00671AAA">
        <w:rPr>
          <w:rStyle w:val="a4"/>
          <w:b/>
          <w:i w:val="0"/>
          <w:sz w:val="28"/>
          <w:szCs w:val="28"/>
        </w:rPr>
        <w:t>МР «Левашинский район»</w:t>
      </w:r>
    </w:p>
    <w:p w:rsidR="003148CF" w:rsidRPr="006904B9" w:rsidRDefault="003148CF" w:rsidP="003148CF">
      <w:pPr>
        <w:rPr>
          <w:sz w:val="28"/>
          <w:szCs w:val="28"/>
        </w:rPr>
      </w:pPr>
    </w:p>
    <w:p w:rsidR="003148CF" w:rsidRPr="006904B9" w:rsidRDefault="003148CF" w:rsidP="003148CF">
      <w:pPr>
        <w:widowControl w:val="0"/>
        <w:tabs>
          <w:tab w:val="left" w:pos="3738"/>
        </w:tabs>
        <w:ind w:left="709"/>
        <w:jc w:val="center"/>
        <w:rPr>
          <w:rStyle w:val="3"/>
          <w:rFonts w:ascii="Calibri" w:eastAsia="MS Mincho" w:hAnsi="Calibri"/>
          <w:bCs w:val="0"/>
          <w:sz w:val="22"/>
          <w:szCs w:val="22"/>
          <w:lang w:eastAsia="en-US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I</w:t>
      </w:r>
      <w:r w:rsidRPr="006904B9">
        <w:rPr>
          <w:rStyle w:val="3"/>
          <w:rFonts w:eastAsia="MS Mincho"/>
        </w:rPr>
        <w:t>. Общие положения</w:t>
      </w:r>
    </w:p>
    <w:p w:rsidR="003148CF" w:rsidRPr="006904B9" w:rsidRDefault="003148CF" w:rsidP="003148CF">
      <w:pPr>
        <w:widowControl w:val="0"/>
        <w:tabs>
          <w:tab w:val="left" w:pos="3738"/>
        </w:tabs>
        <w:ind w:left="709"/>
        <w:jc w:val="both"/>
      </w:pPr>
    </w:p>
    <w:p w:rsidR="003148CF" w:rsidRPr="006904B9" w:rsidRDefault="003148CF" w:rsidP="003148CF">
      <w:pPr>
        <w:widowControl w:val="0"/>
        <w:tabs>
          <w:tab w:val="left" w:pos="1441"/>
        </w:tabs>
        <w:ind w:firstLine="709"/>
        <w:jc w:val="both"/>
      </w:pPr>
      <w:r>
        <w:rPr>
          <w:sz w:val="28"/>
          <w:szCs w:val="28"/>
        </w:rPr>
        <w:t>1. Положение</w:t>
      </w:r>
      <w:r w:rsidRPr="006904B9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</w:t>
      </w:r>
      <w:r>
        <w:rPr>
          <w:sz w:val="28"/>
          <w:szCs w:val="28"/>
        </w:rPr>
        <w:t xml:space="preserve">законодательства в </w:t>
      </w:r>
      <w:r w:rsidRPr="003148CF">
        <w:rPr>
          <w:rStyle w:val="a4"/>
          <w:i w:val="0"/>
          <w:sz w:val="28"/>
          <w:szCs w:val="28"/>
        </w:rPr>
        <w:t>Администрации МР «Левашинский район»</w:t>
      </w:r>
      <w:r>
        <w:rPr>
          <w:sz w:val="28"/>
          <w:szCs w:val="28"/>
        </w:rPr>
        <w:t xml:space="preserve"> (далее – Положение) разработан</w:t>
      </w:r>
      <w:r w:rsidRPr="006904B9">
        <w:rPr>
          <w:sz w:val="28"/>
          <w:szCs w:val="28"/>
        </w:rPr>
        <w:t xml:space="preserve"> </w:t>
      </w:r>
      <w:r w:rsidRPr="006904B9">
        <w:rPr>
          <w:sz w:val="28"/>
          <w:szCs w:val="28"/>
          <w:lang w:eastAsia="ar-SA"/>
        </w:rPr>
        <w:t>во исполнение Указа Президента Российской Федерации от 21 декабря 2017 года № 618 «Об основных направлениях государственной пол</w:t>
      </w:r>
      <w:r>
        <w:rPr>
          <w:sz w:val="28"/>
          <w:szCs w:val="28"/>
          <w:lang w:eastAsia="ar-SA"/>
        </w:rPr>
        <w:t>итики по развитию конкуренции»</w:t>
      </w:r>
      <w:r w:rsidRPr="003319D8">
        <w:rPr>
          <w:sz w:val="28"/>
          <w:szCs w:val="28"/>
          <w:lang w:eastAsia="ar-SA"/>
        </w:rPr>
        <w:t>,</w:t>
      </w:r>
      <w:r w:rsidRPr="006904B9">
        <w:rPr>
          <w:sz w:val="28"/>
          <w:szCs w:val="28"/>
          <w:lang w:eastAsia="ar-SA"/>
        </w:rPr>
        <w:t xml:space="preserve"> распоряжения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6904B9">
          <w:rPr>
            <w:sz w:val="28"/>
            <w:szCs w:val="28"/>
            <w:lang w:eastAsia="ar-SA"/>
          </w:rPr>
          <w:t>2018 г</w:t>
        </w:r>
      </w:smartTag>
      <w:r w:rsidRPr="006904B9">
        <w:rPr>
          <w:sz w:val="28"/>
          <w:szCs w:val="28"/>
          <w:lang w:eastAsia="ar-SA"/>
        </w:rPr>
        <w:t>. № 2258-р и определяет порядок</w:t>
      </w:r>
      <w:r w:rsidRPr="006904B9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Pr="003148CF">
        <w:rPr>
          <w:rStyle w:val="a4"/>
          <w:i w:val="0"/>
          <w:sz w:val="28"/>
          <w:szCs w:val="28"/>
        </w:rPr>
        <w:t>Администрации МР «Левашинский район»</w:t>
      </w:r>
      <w:r>
        <w:rPr>
          <w:sz w:val="28"/>
          <w:szCs w:val="28"/>
          <w:lang w:eastAsia="ar-SA"/>
        </w:rPr>
        <w:t xml:space="preserve"> (далее – Администрация</w:t>
      </w:r>
      <w:r w:rsidRPr="003319D8">
        <w:rPr>
          <w:sz w:val="28"/>
          <w:szCs w:val="28"/>
          <w:lang w:eastAsia="ar-SA"/>
        </w:rPr>
        <w:t>)</w:t>
      </w:r>
      <w:r w:rsidRPr="006904B9">
        <w:rPr>
          <w:rStyle w:val="2"/>
        </w:rPr>
        <w:t>.</w:t>
      </w:r>
    </w:p>
    <w:p w:rsidR="003148CF" w:rsidRPr="006904B9" w:rsidRDefault="003148CF" w:rsidP="003148CF">
      <w:pPr>
        <w:widowControl w:val="0"/>
        <w:tabs>
          <w:tab w:val="left" w:pos="1441"/>
        </w:tabs>
        <w:ind w:firstLine="709"/>
        <w:jc w:val="both"/>
      </w:pPr>
      <w:r w:rsidRPr="00DA7BF7">
        <w:rPr>
          <w:rStyle w:val="2"/>
        </w:rPr>
        <w:t>2</w:t>
      </w:r>
      <w:r w:rsidRPr="006904B9">
        <w:rPr>
          <w:rStyle w:val="2"/>
        </w:rPr>
        <w:t>. Термины, ис</w:t>
      </w:r>
      <w:r>
        <w:rPr>
          <w:rStyle w:val="2"/>
        </w:rPr>
        <w:t>пользуемые в настоящем Положении</w:t>
      </w:r>
      <w:r w:rsidRPr="006904B9">
        <w:rPr>
          <w:rStyle w:val="2"/>
        </w:rPr>
        <w:t>:</w:t>
      </w:r>
    </w:p>
    <w:p w:rsidR="003148CF" w:rsidRDefault="003148CF" w:rsidP="003148CF">
      <w:pPr>
        <w:tabs>
          <w:tab w:val="left" w:pos="1441"/>
        </w:tabs>
        <w:ind w:firstLine="709"/>
        <w:jc w:val="both"/>
        <w:rPr>
          <w:rStyle w:val="2"/>
        </w:rPr>
      </w:pPr>
      <w:r>
        <w:rPr>
          <w:rStyle w:val="2"/>
        </w:rPr>
        <w:t>а</w:t>
      </w:r>
      <w:r w:rsidRPr="006904B9">
        <w:rPr>
          <w:rStyle w:val="2"/>
        </w:rPr>
        <w:t>) антимонопольное законодательство</w:t>
      </w:r>
      <w:r>
        <w:rPr>
          <w:rStyle w:val="2"/>
        </w:rPr>
        <w:t xml:space="preserve"> </w:t>
      </w:r>
      <w:r w:rsidRPr="006904B9">
        <w:rPr>
          <w:rStyle w:val="2"/>
        </w:rPr>
        <w:t>–</w:t>
      </w:r>
      <w:r>
        <w:rPr>
          <w:rStyle w:val="2"/>
        </w:rPr>
        <w:t xml:space="preserve"> </w:t>
      </w:r>
      <w:r w:rsidRPr="006904B9">
        <w:rPr>
          <w:rStyle w:val="2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148CF" w:rsidRDefault="003148CF" w:rsidP="003148CF">
      <w:pPr>
        <w:tabs>
          <w:tab w:val="left" w:pos="1429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2"/>
        </w:rPr>
        <w:t>б</w:t>
      </w:r>
      <w:r w:rsidRPr="00A7592C">
        <w:rPr>
          <w:rStyle w:val="2"/>
        </w:rPr>
        <w:t xml:space="preserve">) </w:t>
      </w:r>
      <w:r>
        <w:rPr>
          <w:color w:val="333333"/>
          <w:sz w:val="28"/>
          <w:szCs w:val="28"/>
          <w:shd w:val="clear" w:color="auto" w:fill="FFFFFF"/>
        </w:rPr>
        <w:t xml:space="preserve">антимонопольный комплаенс - </w:t>
      </w:r>
      <w:r w:rsidRPr="00A7592C">
        <w:rPr>
          <w:color w:val="333333"/>
          <w:sz w:val="28"/>
          <w:szCs w:val="28"/>
          <w:shd w:val="clear" w:color="auto" w:fill="FFFFFF"/>
        </w:rPr>
        <w:t>совокупность правовых и организационных мер, предусмотренных внутренним актом (актами) хозяйствующего субъекта и направленных на соблюдение им требований антимонопольного законодательства и предупреждение его нарушения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 xml:space="preserve">в) </w:t>
      </w:r>
      <w:r w:rsidRPr="006904B9">
        <w:rPr>
          <w:rStyle w:val="2"/>
        </w:rPr>
        <w:t xml:space="preserve">доклад об антимонопольном комплаенсе </w:t>
      </w:r>
      <w:r>
        <w:rPr>
          <w:rStyle w:val="2"/>
        </w:rPr>
        <w:t>–</w:t>
      </w:r>
      <w:r w:rsidRPr="006904B9">
        <w:rPr>
          <w:rStyle w:val="2"/>
        </w:rPr>
        <w:t xml:space="preserve"> документ, содержащий информац</w:t>
      </w:r>
      <w:r>
        <w:rPr>
          <w:rStyle w:val="2"/>
        </w:rPr>
        <w:t>ию об организации в Администрации</w:t>
      </w:r>
      <w:r w:rsidRPr="006904B9">
        <w:rPr>
          <w:rStyle w:val="2"/>
        </w:rPr>
        <w:t xml:space="preserve"> </w:t>
      </w:r>
      <w:r w:rsidRPr="006904B9">
        <w:rPr>
          <w:sz w:val="28"/>
          <w:szCs w:val="28"/>
        </w:rPr>
        <w:t>системы внутреннего обеспечения соответствия требованиям</w:t>
      </w:r>
      <w:r>
        <w:rPr>
          <w:sz w:val="28"/>
          <w:szCs w:val="28"/>
        </w:rPr>
        <w:t xml:space="preserve"> </w:t>
      </w:r>
      <w:r w:rsidRPr="006904B9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 (антимонопольного комплаенса) </w:t>
      </w:r>
      <w:r w:rsidRPr="006904B9">
        <w:rPr>
          <w:rStyle w:val="2"/>
        </w:rPr>
        <w:t>и</w:t>
      </w:r>
      <w:r>
        <w:rPr>
          <w:rStyle w:val="2"/>
        </w:rPr>
        <w:t xml:space="preserve"> ее</w:t>
      </w:r>
      <w:r w:rsidRPr="006904B9">
        <w:rPr>
          <w:rStyle w:val="2"/>
        </w:rPr>
        <w:t xml:space="preserve"> функционировании;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г</w:t>
      </w:r>
      <w:r w:rsidRPr="006904B9">
        <w:rPr>
          <w:rStyle w:val="2"/>
        </w:rPr>
        <w:t>) коллегиальный орган – совещательный орган, осуществляющий оценку эффективности функционирования антимонопольного комплаенса;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  <w:rPr>
          <w:rStyle w:val="2"/>
        </w:rPr>
      </w:pPr>
      <w:r>
        <w:rPr>
          <w:rStyle w:val="2"/>
        </w:rPr>
        <w:t>д</w:t>
      </w:r>
      <w:r w:rsidRPr="006904B9">
        <w:rPr>
          <w:rStyle w:val="2"/>
        </w:rPr>
        <w:t>) нарушение антимонопольного законодательства – недопущение, ограничение, устр</w:t>
      </w:r>
      <w:r>
        <w:rPr>
          <w:rStyle w:val="2"/>
        </w:rPr>
        <w:t>анение конкуренции Администрацией</w:t>
      </w:r>
      <w:r w:rsidRPr="006904B9">
        <w:rPr>
          <w:rStyle w:val="2"/>
        </w:rPr>
        <w:t>;</w:t>
      </w:r>
    </w:p>
    <w:p w:rsidR="003148CF" w:rsidRDefault="003148CF" w:rsidP="003148CF">
      <w:pPr>
        <w:tabs>
          <w:tab w:val="left" w:pos="1429"/>
        </w:tabs>
        <w:ind w:firstLine="709"/>
        <w:jc w:val="both"/>
        <w:rPr>
          <w:rStyle w:val="2"/>
        </w:rPr>
      </w:pPr>
      <w:r>
        <w:rPr>
          <w:rStyle w:val="2"/>
        </w:rPr>
        <w:t>е</w:t>
      </w:r>
      <w:r w:rsidRPr="006904B9">
        <w:rPr>
          <w:rStyle w:val="2"/>
        </w:rPr>
        <w:t>) риски нарушения антимонопольного законодательства – сочетание вероятности</w:t>
      </w:r>
      <w:r>
        <w:rPr>
          <w:rStyle w:val="2"/>
        </w:rPr>
        <w:t xml:space="preserve"> </w:t>
      </w:r>
      <w:r w:rsidRPr="006904B9">
        <w:rPr>
          <w:rStyle w:val="2"/>
        </w:rPr>
        <w:t>и последствий наступления неблагоприятных событий в виде ограничения, устране</w:t>
      </w:r>
      <w:r>
        <w:rPr>
          <w:rStyle w:val="2"/>
        </w:rPr>
        <w:t>ния или недопущения конкуренции;</w:t>
      </w:r>
    </w:p>
    <w:p w:rsidR="003148CF" w:rsidRPr="00AE60AE" w:rsidRDefault="003148CF" w:rsidP="003148CF">
      <w:pPr>
        <w:tabs>
          <w:tab w:val="left" w:pos="1429"/>
        </w:tabs>
        <w:ind w:firstLine="709"/>
        <w:jc w:val="both"/>
        <w:rPr>
          <w:rStyle w:val="2"/>
        </w:rPr>
      </w:pPr>
      <w:r>
        <w:rPr>
          <w:rStyle w:val="2"/>
        </w:rPr>
        <w:lastRenderedPageBreak/>
        <w:t>ж) уполномоченное лицо – должностное лицо Администрации, осуществляющее внедрение антимонопольного комплаенса в Администрации и контроль за его исполнением в Администрации.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3"/>
          <w:rFonts w:ascii="Calibri" w:eastAsia="MS Mincho" w:hAnsi="Calibri"/>
          <w:bCs w:val="0"/>
          <w:sz w:val="22"/>
          <w:szCs w:val="22"/>
          <w:lang w:eastAsia="en-US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II</w:t>
      </w:r>
      <w:r w:rsidRPr="006904B9">
        <w:rPr>
          <w:rStyle w:val="3"/>
          <w:rFonts w:eastAsia="MS Mincho"/>
        </w:rPr>
        <w:t>. Цели и задачи антимонопольного комплаенса</w:t>
      </w: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both"/>
      </w:pPr>
    </w:p>
    <w:p w:rsidR="003148CF" w:rsidRPr="006904B9" w:rsidRDefault="003148CF" w:rsidP="003148CF">
      <w:pPr>
        <w:widowControl w:val="0"/>
        <w:tabs>
          <w:tab w:val="left" w:pos="1429"/>
        </w:tabs>
        <w:ind w:left="709"/>
        <w:jc w:val="both"/>
      </w:pPr>
      <w:r>
        <w:rPr>
          <w:rStyle w:val="2"/>
        </w:rPr>
        <w:t>3</w:t>
      </w:r>
      <w:r w:rsidRPr="006904B9">
        <w:rPr>
          <w:rStyle w:val="2"/>
        </w:rPr>
        <w:t>. Целями антимонопольного комплаенса являются: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 обеспечение соотве</w:t>
      </w:r>
      <w:r>
        <w:rPr>
          <w:rStyle w:val="2"/>
        </w:rPr>
        <w:t>тствия деятельности Администрации</w:t>
      </w:r>
      <w:r w:rsidRPr="006904B9">
        <w:rPr>
          <w:rStyle w:val="2"/>
        </w:rPr>
        <w:t xml:space="preserve"> требованиям антимонопольного законодательства;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профилактика</w:t>
      </w:r>
      <w:r>
        <w:rPr>
          <w:rStyle w:val="2"/>
        </w:rPr>
        <w:t xml:space="preserve"> </w:t>
      </w:r>
      <w:r w:rsidRPr="006904B9">
        <w:rPr>
          <w:rStyle w:val="2"/>
        </w:rPr>
        <w:t>нарушений требований</w:t>
      </w:r>
      <w:r>
        <w:rPr>
          <w:rStyle w:val="2"/>
        </w:rPr>
        <w:t xml:space="preserve"> </w:t>
      </w:r>
      <w:r w:rsidRPr="006904B9">
        <w:rPr>
          <w:rStyle w:val="2"/>
        </w:rPr>
        <w:t>антимонопольного законодатель</w:t>
      </w:r>
      <w:r>
        <w:rPr>
          <w:rStyle w:val="2"/>
        </w:rPr>
        <w:t>ства в деятельности Администрации</w:t>
      </w:r>
      <w:r w:rsidRPr="006904B9">
        <w:rPr>
          <w:rStyle w:val="2"/>
        </w:rPr>
        <w:t>;</w:t>
      </w:r>
    </w:p>
    <w:p w:rsidR="003148CF" w:rsidRPr="006904B9" w:rsidRDefault="003148CF" w:rsidP="003148CF">
      <w:pPr>
        <w:widowControl w:val="0"/>
        <w:tabs>
          <w:tab w:val="left" w:pos="1429"/>
        </w:tabs>
        <w:ind w:left="709"/>
        <w:jc w:val="both"/>
      </w:pPr>
      <w:r>
        <w:rPr>
          <w:rStyle w:val="2"/>
        </w:rPr>
        <w:t>4</w:t>
      </w:r>
      <w:r w:rsidRPr="006904B9">
        <w:rPr>
          <w:rStyle w:val="2"/>
        </w:rPr>
        <w:t>. Задачи антимонопольного комплаенса: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</w:t>
      </w:r>
      <w:r w:rsidRPr="006904B9">
        <w:rPr>
          <w:color w:val="000000"/>
        </w:rPr>
        <w:t xml:space="preserve"> </w:t>
      </w:r>
      <w:r w:rsidRPr="006904B9">
        <w:rPr>
          <w:rStyle w:val="2"/>
        </w:rPr>
        <w:t>выявление рисков нарушения антимонопольного</w:t>
      </w:r>
      <w:r>
        <w:t xml:space="preserve"> </w:t>
      </w:r>
      <w:r w:rsidRPr="006904B9">
        <w:rPr>
          <w:rStyle w:val="2"/>
        </w:rPr>
        <w:t>законодательства;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управление рисками нарушения антимонопольного законодательства;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 xml:space="preserve">) контроль за соответствием деятельности </w:t>
      </w:r>
      <w:r>
        <w:rPr>
          <w:rStyle w:val="2"/>
        </w:rPr>
        <w:t>Администрации</w:t>
      </w:r>
      <w:r w:rsidRPr="006904B9">
        <w:rPr>
          <w:rStyle w:val="2"/>
        </w:rPr>
        <w:t xml:space="preserve"> требованиям антимонопольного законодательства;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  <w:rPr>
          <w:rStyle w:val="2"/>
        </w:rPr>
      </w:pPr>
      <w:r>
        <w:rPr>
          <w:rStyle w:val="2"/>
        </w:rPr>
        <w:t>г</w:t>
      </w:r>
      <w:r w:rsidRPr="006904B9">
        <w:rPr>
          <w:rStyle w:val="2"/>
        </w:rPr>
        <w:t>)</w:t>
      </w:r>
      <w:r>
        <w:rPr>
          <w:rStyle w:val="2"/>
        </w:rPr>
        <w:t xml:space="preserve"> </w:t>
      </w:r>
      <w:r w:rsidRPr="006904B9">
        <w:rPr>
          <w:rStyle w:val="2"/>
        </w:rPr>
        <w:t xml:space="preserve">оценка эффективности функционирования в </w:t>
      </w:r>
      <w:r>
        <w:rPr>
          <w:rStyle w:val="2"/>
        </w:rPr>
        <w:t>Администрации</w:t>
      </w:r>
      <w:r w:rsidRPr="006904B9">
        <w:rPr>
          <w:rStyle w:val="2"/>
        </w:rPr>
        <w:t xml:space="preserve"> антимонопольного комплаенса.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  <w:rPr>
          <w:rStyle w:val="2"/>
        </w:rPr>
      </w:pP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3"/>
          <w:rFonts w:ascii="Calibri" w:eastAsia="MS Mincho" w:hAnsi="Calibri"/>
          <w:bCs w:val="0"/>
          <w:sz w:val="22"/>
          <w:szCs w:val="22"/>
          <w:lang w:eastAsia="en-US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III</w:t>
      </w:r>
      <w:r>
        <w:rPr>
          <w:rStyle w:val="3"/>
          <w:rFonts w:eastAsia="MS Mincho"/>
        </w:rPr>
        <w:t>. Сведения о компетенции у</w:t>
      </w:r>
      <w:r w:rsidRPr="006904B9">
        <w:rPr>
          <w:rStyle w:val="3"/>
          <w:rFonts w:eastAsia="MS Mincho"/>
        </w:rPr>
        <w:t>полномоченного лица и коллегиальном органе, осуществляющем оценку эффективности его функционирования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</w:p>
    <w:p w:rsidR="003148CF" w:rsidRPr="006904B9" w:rsidRDefault="003148CF" w:rsidP="003148CF">
      <w:pPr>
        <w:widowControl w:val="0"/>
        <w:tabs>
          <w:tab w:val="left" w:pos="1429"/>
        </w:tabs>
        <w:ind w:firstLine="709"/>
        <w:jc w:val="both"/>
      </w:pPr>
      <w:r>
        <w:rPr>
          <w:rStyle w:val="2"/>
        </w:rPr>
        <w:t>5</w:t>
      </w:r>
      <w:r w:rsidRPr="006904B9">
        <w:rPr>
          <w:rStyle w:val="2"/>
        </w:rPr>
        <w:t>. К компетенции</w:t>
      </w:r>
      <w:r>
        <w:rPr>
          <w:rStyle w:val="2"/>
        </w:rPr>
        <w:t xml:space="preserve"> у</w:t>
      </w:r>
      <w:r w:rsidRPr="006904B9">
        <w:rPr>
          <w:rStyle w:val="2"/>
        </w:rPr>
        <w:t>полномоченного лица относятся следующие полномочия:</w:t>
      </w:r>
    </w:p>
    <w:p w:rsidR="003148CF" w:rsidRPr="006904B9" w:rsidRDefault="003148CF" w:rsidP="003148CF">
      <w:pPr>
        <w:tabs>
          <w:tab w:val="left" w:pos="1429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</w:t>
      </w:r>
      <w:r>
        <w:rPr>
          <w:rStyle w:val="2"/>
        </w:rPr>
        <w:t xml:space="preserve"> </w:t>
      </w:r>
      <w:r w:rsidRPr="006904B9">
        <w:rPr>
          <w:rStyle w:val="2"/>
        </w:rPr>
        <w:t xml:space="preserve">подготовка и представление </w:t>
      </w:r>
      <w:r>
        <w:rPr>
          <w:rStyle w:val="2"/>
        </w:rPr>
        <w:t xml:space="preserve">Главе </w:t>
      </w:r>
      <w:r w:rsidRPr="003148CF">
        <w:rPr>
          <w:rStyle w:val="a4"/>
          <w:i w:val="0"/>
          <w:sz w:val="28"/>
          <w:szCs w:val="28"/>
        </w:rPr>
        <w:t>Администрации МР «Левашинский район»</w:t>
      </w:r>
      <w:r w:rsidRPr="003148CF">
        <w:rPr>
          <w:rStyle w:val="2"/>
          <w:i/>
        </w:rPr>
        <w:t xml:space="preserve"> </w:t>
      </w:r>
      <w:r>
        <w:rPr>
          <w:rStyle w:val="2"/>
        </w:rPr>
        <w:t>(далее – Глава района) акта Администрации</w:t>
      </w:r>
      <w:r w:rsidRPr="003319D8">
        <w:rPr>
          <w:rStyle w:val="2"/>
        </w:rPr>
        <w:t xml:space="preserve"> об</w:t>
      </w:r>
      <w:r w:rsidRPr="006904B9">
        <w:rPr>
          <w:rStyle w:val="2"/>
        </w:rPr>
        <w:t xml:space="preserve"> антимонопольном комплаенсе (внесении изменений в антимонопольный комплаенс),</w:t>
      </w:r>
      <w:r>
        <w:rPr>
          <w:rStyle w:val="2"/>
        </w:rPr>
        <w:t xml:space="preserve"> а также документов Администрации</w:t>
      </w:r>
      <w:r w:rsidRPr="006904B9">
        <w:rPr>
          <w:rStyle w:val="2"/>
        </w:rPr>
        <w:t>, регламентирующих процедуры антимонопольного комплаенса;</w:t>
      </w:r>
    </w:p>
    <w:p w:rsidR="003148CF" w:rsidRPr="006904B9" w:rsidRDefault="003148CF" w:rsidP="003148CF">
      <w:pPr>
        <w:tabs>
          <w:tab w:val="left" w:pos="1429"/>
          <w:tab w:val="left" w:pos="3510"/>
          <w:tab w:val="left" w:pos="5094"/>
          <w:tab w:val="left" w:pos="7168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>) выявление конфликта интересов в деятельнос</w:t>
      </w:r>
      <w:r>
        <w:rPr>
          <w:rStyle w:val="2"/>
        </w:rPr>
        <w:t xml:space="preserve">ти муниципальных </w:t>
      </w:r>
      <w:r w:rsidRPr="000054EC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Левашинского района, замещающих должности муниципальной службы в Администрации (далее – муниципальные служащие), работников Администрации, замещающих должности, не являющиеся должностями муниципальной службы Левашинского района (далее – служащие)</w:t>
      </w:r>
      <w:r w:rsidRPr="006904B9">
        <w:rPr>
          <w:rStyle w:val="2"/>
        </w:rPr>
        <w:t>, разработка предложений по их исключению;</w:t>
      </w:r>
    </w:p>
    <w:p w:rsidR="003148CF" w:rsidRPr="005129A9" w:rsidRDefault="003148CF" w:rsidP="003148CF">
      <w:pPr>
        <w:tabs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>
        <w:rPr>
          <w:rStyle w:val="2"/>
        </w:rPr>
        <w:t>г</w:t>
      </w:r>
      <w:r w:rsidRPr="006904B9">
        <w:rPr>
          <w:rStyle w:val="2"/>
        </w:rPr>
        <w:t>) разработка процедуры внутренне</w:t>
      </w:r>
      <w:r>
        <w:rPr>
          <w:rStyle w:val="2"/>
        </w:rPr>
        <w:t xml:space="preserve">го расследования, связанного с </w:t>
      </w:r>
      <w:r w:rsidRPr="006904B9">
        <w:rPr>
          <w:rStyle w:val="2"/>
        </w:rPr>
        <w:t>функционированием антимонопольного комплаенса;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д</w:t>
      </w:r>
      <w:r w:rsidRPr="006904B9">
        <w:rPr>
          <w:rStyle w:val="2"/>
        </w:rPr>
        <w:t>)</w:t>
      </w:r>
      <w:r>
        <w:rPr>
          <w:rStyle w:val="2"/>
        </w:rPr>
        <w:t xml:space="preserve"> </w:t>
      </w:r>
      <w:r w:rsidRPr="006904B9">
        <w:rPr>
          <w:rStyle w:val="2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е</w:t>
      </w:r>
      <w:r w:rsidRPr="006904B9">
        <w:rPr>
          <w:rStyle w:val="2"/>
        </w:rPr>
        <w:t>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3148CF" w:rsidRDefault="003148CF" w:rsidP="003148CF">
      <w:pPr>
        <w:tabs>
          <w:tab w:val="left" w:pos="1430"/>
          <w:tab w:val="left" w:pos="3837"/>
          <w:tab w:val="left" w:pos="7989"/>
        </w:tabs>
        <w:ind w:firstLine="709"/>
        <w:jc w:val="both"/>
        <w:rPr>
          <w:rStyle w:val="2"/>
        </w:rPr>
      </w:pPr>
      <w:r>
        <w:rPr>
          <w:rStyle w:val="2"/>
        </w:rPr>
        <w:t>ж</w:t>
      </w:r>
      <w:r w:rsidRPr="006904B9">
        <w:rPr>
          <w:rStyle w:val="2"/>
        </w:rPr>
        <w:t xml:space="preserve">) </w:t>
      </w:r>
      <w:r>
        <w:rPr>
          <w:rStyle w:val="2"/>
        </w:rPr>
        <w:t>информирование Главы района</w:t>
      </w:r>
      <w:r w:rsidRPr="006904B9">
        <w:rPr>
          <w:rStyle w:val="2"/>
        </w:rPr>
        <w:t xml:space="preserve"> о внутренних документах, которые могут повлечь нарушение антимонопольного законодательства;</w:t>
      </w:r>
    </w:p>
    <w:p w:rsidR="003148CF" w:rsidRDefault="003148CF" w:rsidP="003148CF">
      <w:pPr>
        <w:tabs>
          <w:tab w:val="left" w:pos="1430"/>
          <w:tab w:val="left" w:pos="3837"/>
          <w:tab w:val="left" w:pos="7989"/>
        </w:tabs>
        <w:ind w:firstLine="709"/>
        <w:jc w:val="both"/>
        <w:rPr>
          <w:rStyle w:val="2"/>
        </w:rPr>
      </w:pPr>
      <w:r>
        <w:rPr>
          <w:rStyle w:val="2"/>
        </w:rPr>
        <w:lastRenderedPageBreak/>
        <w:t xml:space="preserve">з) </w:t>
      </w:r>
      <w:r w:rsidRPr="003445D6">
        <w:rPr>
          <w:sz w:val="28"/>
          <w:szCs w:val="28"/>
        </w:rPr>
        <w:t>консультирование</w:t>
      </w:r>
      <w:r w:rsidRPr="00990C5C">
        <w:rPr>
          <w:sz w:val="28"/>
          <w:szCs w:val="28"/>
        </w:rPr>
        <w:t xml:space="preserve"> </w:t>
      </w:r>
      <w:r>
        <w:rPr>
          <w:rStyle w:val="2"/>
        </w:rPr>
        <w:t xml:space="preserve">муниципальных служащих и служащих Администрации </w:t>
      </w:r>
      <w:r>
        <w:rPr>
          <w:sz w:val="28"/>
          <w:szCs w:val="28"/>
        </w:rPr>
        <w:t>по вопросам</w:t>
      </w:r>
      <w:r w:rsidRPr="00990C5C">
        <w:rPr>
          <w:sz w:val="28"/>
          <w:szCs w:val="28"/>
        </w:rPr>
        <w:t>, связанным с соблюдением антимонопольного законодательства и антимонопольным комплаенсом</w:t>
      </w:r>
      <w:r>
        <w:rPr>
          <w:sz w:val="28"/>
          <w:szCs w:val="28"/>
        </w:rPr>
        <w:t>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и</w:t>
      </w:r>
      <w:r w:rsidRPr="006904B9">
        <w:rPr>
          <w:rStyle w:val="2"/>
        </w:rPr>
        <w:t>)</w:t>
      </w:r>
      <w:r w:rsidRPr="006904B9">
        <w:rPr>
          <w:color w:val="000000"/>
        </w:rPr>
        <w:t xml:space="preserve"> </w:t>
      </w:r>
      <w:r w:rsidRPr="006904B9">
        <w:rPr>
          <w:rStyle w:val="2"/>
        </w:rPr>
        <w:t>иные функции, связанные с функционированием</w:t>
      </w:r>
      <w:r>
        <w:rPr>
          <w:rStyle w:val="2"/>
        </w:rPr>
        <w:t xml:space="preserve"> </w:t>
      </w:r>
      <w:r w:rsidRPr="006904B9">
        <w:rPr>
          <w:rStyle w:val="2"/>
        </w:rPr>
        <w:t>антимонопольного комплаенса.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6</w:t>
      </w:r>
      <w:r w:rsidRPr="006904B9">
        <w:rPr>
          <w:rStyle w:val="2"/>
        </w:rPr>
        <w:t>. Оценку эффективности организации и</w:t>
      </w:r>
      <w:r>
        <w:rPr>
          <w:rStyle w:val="2"/>
        </w:rPr>
        <w:t xml:space="preserve"> функционирования в Администрации</w:t>
      </w:r>
      <w:r w:rsidRPr="006904B9">
        <w:rPr>
          <w:rStyle w:val="2"/>
        </w:rPr>
        <w:t xml:space="preserve"> антимонопольного комплаенса осуществляет коллегиальный орган.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7</w:t>
      </w:r>
      <w:r w:rsidRPr="006904B9">
        <w:rPr>
          <w:rStyle w:val="2"/>
        </w:rPr>
        <w:t xml:space="preserve">. Функции коллегиального органа </w:t>
      </w:r>
      <w:r>
        <w:rPr>
          <w:rStyle w:val="2"/>
        </w:rPr>
        <w:t>возлагаются</w:t>
      </w:r>
      <w:r w:rsidRPr="006904B9">
        <w:rPr>
          <w:rStyle w:val="2"/>
        </w:rPr>
        <w:t xml:space="preserve"> на Общественный Совет при</w:t>
      </w:r>
      <w:r>
        <w:rPr>
          <w:rStyle w:val="2"/>
        </w:rPr>
        <w:t xml:space="preserve"> Администрации</w:t>
      </w:r>
      <w:r w:rsidRPr="006904B9">
        <w:rPr>
          <w:rStyle w:val="2"/>
        </w:rPr>
        <w:t xml:space="preserve"> (далее – Общественный совет).</w:t>
      </w:r>
    </w:p>
    <w:p w:rsidR="003148CF" w:rsidRPr="006904B9" w:rsidRDefault="003148CF" w:rsidP="003148CF">
      <w:pPr>
        <w:widowControl w:val="0"/>
        <w:tabs>
          <w:tab w:val="left" w:pos="1430"/>
        </w:tabs>
        <w:ind w:left="709"/>
        <w:jc w:val="both"/>
      </w:pPr>
      <w:r>
        <w:rPr>
          <w:rStyle w:val="2"/>
        </w:rPr>
        <w:t>8</w:t>
      </w:r>
      <w:r w:rsidRPr="006904B9">
        <w:rPr>
          <w:rStyle w:val="2"/>
        </w:rPr>
        <w:t>. К функциям коллегиального органа относ</w:t>
      </w:r>
      <w:r>
        <w:rPr>
          <w:rStyle w:val="2"/>
        </w:rPr>
        <w:t>я</w:t>
      </w:r>
      <w:r w:rsidRPr="006904B9">
        <w:rPr>
          <w:rStyle w:val="2"/>
        </w:rPr>
        <w:t>тся: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 рассмотрение и</w:t>
      </w:r>
      <w:r>
        <w:rPr>
          <w:rStyle w:val="2"/>
        </w:rPr>
        <w:t xml:space="preserve"> оценка мероприятий Администрации</w:t>
      </w:r>
      <w:r w:rsidRPr="006904B9">
        <w:rPr>
          <w:rStyle w:val="2"/>
        </w:rPr>
        <w:t xml:space="preserve"> в части, касающейся функционирования антимонопольного комплаенса;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б</w:t>
      </w:r>
      <w:r w:rsidRPr="006904B9">
        <w:rPr>
          <w:rStyle w:val="2"/>
        </w:rPr>
        <w:t>) рассмотрение и утверждение доклада об антимонопольном комплаенсе.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2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IV</w:t>
      </w:r>
      <w:r w:rsidRPr="006904B9">
        <w:rPr>
          <w:rStyle w:val="3"/>
          <w:rFonts w:eastAsia="MS Mincho"/>
        </w:rPr>
        <w:t>. Порядок выявления и оценки рисков нарушения антимонопольного законодательства</w:t>
      </w:r>
      <w:r>
        <w:rPr>
          <w:rStyle w:val="3"/>
          <w:rFonts w:eastAsia="MS Mincho"/>
        </w:rPr>
        <w:t xml:space="preserve"> при осуществлении Администрации</w:t>
      </w:r>
      <w:r w:rsidRPr="006904B9">
        <w:rPr>
          <w:rStyle w:val="3"/>
          <w:rFonts w:eastAsia="MS Mincho"/>
        </w:rPr>
        <w:t xml:space="preserve"> своей деятельности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</w:p>
    <w:p w:rsidR="003148CF" w:rsidRPr="006904B9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9</w:t>
      </w:r>
      <w:r w:rsidRPr="006904B9">
        <w:rPr>
          <w:rStyle w:val="2"/>
        </w:rPr>
        <w:t>.</w:t>
      </w:r>
      <w:r>
        <w:rPr>
          <w:rStyle w:val="2"/>
        </w:rPr>
        <w:t xml:space="preserve"> </w:t>
      </w:r>
      <w:r w:rsidRPr="006904B9">
        <w:rPr>
          <w:rStyle w:val="2"/>
        </w:rPr>
        <w:t xml:space="preserve">В целях выявления рисков нарушения антимонопольного законодательства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на регулярной основе организуются следующие мероприяти</w:t>
      </w:r>
      <w:r>
        <w:rPr>
          <w:rStyle w:val="2"/>
        </w:rPr>
        <w:t>я во взаимодействии с правовым отделом Администрации</w:t>
      </w:r>
      <w:r w:rsidRPr="006904B9">
        <w:rPr>
          <w:rStyle w:val="2"/>
        </w:rPr>
        <w:t>: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 анализ выявленных нарушений антимонопольного законодатель</w:t>
      </w:r>
      <w:r>
        <w:rPr>
          <w:rStyle w:val="2"/>
        </w:rPr>
        <w:t>ства в деятельности Администрации</w:t>
      </w:r>
      <w:r w:rsidRPr="006904B9">
        <w:rPr>
          <w:rStyle w:val="2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 xml:space="preserve">) анализ </w:t>
      </w:r>
      <w:r>
        <w:rPr>
          <w:rStyle w:val="2"/>
        </w:rPr>
        <w:t xml:space="preserve">действующих </w:t>
      </w:r>
      <w:r w:rsidRPr="006904B9">
        <w:rPr>
          <w:rStyle w:val="2"/>
        </w:rPr>
        <w:t>нормати</w:t>
      </w:r>
      <w:r>
        <w:rPr>
          <w:rStyle w:val="2"/>
        </w:rPr>
        <w:t>вных правовых актов Администрации</w:t>
      </w:r>
      <w:r w:rsidRPr="006904B9">
        <w:rPr>
          <w:rStyle w:val="2"/>
        </w:rPr>
        <w:t>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>) анализ проектов нормати</w:t>
      </w:r>
      <w:r>
        <w:rPr>
          <w:rStyle w:val="2"/>
        </w:rPr>
        <w:t>вных правовых актов Администрации</w:t>
      </w:r>
      <w:r w:rsidRPr="006904B9">
        <w:rPr>
          <w:rStyle w:val="2"/>
        </w:rPr>
        <w:t>;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</w:pPr>
      <w:r>
        <w:rPr>
          <w:rStyle w:val="2"/>
        </w:rPr>
        <w:t xml:space="preserve">г) </w:t>
      </w:r>
      <w:r w:rsidRPr="006904B9">
        <w:rPr>
          <w:rStyle w:val="2"/>
        </w:rPr>
        <w:t xml:space="preserve">мониторинг и анализ практики применения </w:t>
      </w:r>
      <w:r>
        <w:rPr>
          <w:rStyle w:val="2"/>
        </w:rPr>
        <w:t xml:space="preserve">Администрацией </w:t>
      </w:r>
      <w:r w:rsidRPr="006904B9">
        <w:rPr>
          <w:rStyle w:val="2"/>
        </w:rPr>
        <w:t>антимонопольного законодательства;</w:t>
      </w:r>
    </w:p>
    <w:p w:rsidR="003148CF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д</w:t>
      </w:r>
      <w:r w:rsidRPr="006904B9">
        <w:rPr>
          <w:rStyle w:val="2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3148CF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е) проведение проверок для выявления нарушений.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10</w:t>
      </w:r>
      <w:r w:rsidRPr="006904B9">
        <w:rPr>
          <w:rStyle w:val="2"/>
        </w:rPr>
        <w:t xml:space="preserve">. При проведении (не реже одного раза в год)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3148CF" w:rsidRPr="006904B9" w:rsidRDefault="003148CF" w:rsidP="003148CF">
      <w:pPr>
        <w:tabs>
          <w:tab w:val="left" w:pos="1444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 xml:space="preserve">) осуществляется сбор сведений в </w:t>
      </w:r>
      <w:r>
        <w:rPr>
          <w:rStyle w:val="2"/>
        </w:rPr>
        <w:t>структурных подразделениях Администрации</w:t>
      </w:r>
      <w:r w:rsidRPr="006904B9">
        <w:rPr>
          <w:rStyle w:val="2"/>
        </w:rPr>
        <w:t xml:space="preserve"> о наличии нарушений антимонопольного законодательства;</w:t>
      </w:r>
    </w:p>
    <w:p w:rsidR="003148CF" w:rsidRPr="006904B9" w:rsidRDefault="003148CF" w:rsidP="003148CF">
      <w:pPr>
        <w:tabs>
          <w:tab w:val="left" w:pos="1444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составляется перечень нарушений антимонопольного законодательства в</w:t>
      </w:r>
      <w:r>
        <w:rPr>
          <w:rStyle w:val="2"/>
        </w:rPr>
        <w:t xml:space="preserve"> Администрации</w:t>
      </w:r>
      <w:r w:rsidRPr="006904B9">
        <w:rPr>
          <w:rStyle w:val="2"/>
        </w:rPr>
        <w:t xml:space="preserve">, который содержит классифицированные по </w:t>
      </w:r>
      <w:r>
        <w:rPr>
          <w:rStyle w:val="2"/>
        </w:rPr>
        <w:t>сферам деятельности Администрации</w:t>
      </w:r>
      <w:r w:rsidRPr="006904B9">
        <w:rPr>
          <w:rStyle w:val="2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</w:t>
      </w:r>
      <w:r>
        <w:rPr>
          <w:rStyle w:val="2"/>
        </w:rPr>
        <w:t xml:space="preserve"> </w:t>
      </w:r>
      <w:r w:rsidRPr="003C6D72">
        <w:rPr>
          <w:sz w:val="28"/>
          <w:szCs w:val="28"/>
        </w:rPr>
        <w:t>У</w:t>
      </w:r>
      <w:r>
        <w:rPr>
          <w:sz w:val="28"/>
          <w:szCs w:val="28"/>
        </w:rPr>
        <w:t>правлением Ф</w:t>
      </w:r>
      <w:r w:rsidRPr="003C6D72">
        <w:rPr>
          <w:sz w:val="28"/>
          <w:szCs w:val="28"/>
        </w:rPr>
        <w:t>едеральной антимонопольной службы по Тверской области</w:t>
      </w:r>
      <w:r>
        <w:rPr>
          <w:sz w:val="28"/>
          <w:szCs w:val="28"/>
        </w:rPr>
        <w:t xml:space="preserve"> (далее – УФАС),</w:t>
      </w:r>
      <w:r w:rsidRPr="006904B9">
        <w:rPr>
          <w:rStyle w:val="2"/>
        </w:rPr>
        <w:t xml:space="preserve"> позицию </w:t>
      </w:r>
      <w:r w:rsidRPr="003C6D72">
        <w:rPr>
          <w:rStyle w:val="2"/>
        </w:rPr>
        <w:t>УФАС</w:t>
      </w:r>
      <w:r w:rsidRPr="006904B9">
        <w:rPr>
          <w:rStyle w:val="2"/>
        </w:rPr>
        <w:t xml:space="preserve">, </w:t>
      </w:r>
      <w:r w:rsidRPr="006904B9">
        <w:rPr>
          <w:rStyle w:val="2"/>
        </w:rPr>
        <w:lastRenderedPageBreak/>
        <w:t>сведения о мерах по устранению нарушения, а также о м</w:t>
      </w:r>
      <w:r>
        <w:rPr>
          <w:rStyle w:val="2"/>
        </w:rPr>
        <w:t>ерах, направленных Администрацией</w:t>
      </w:r>
      <w:r w:rsidRPr="006904B9">
        <w:rPr>
          <w:rStyle w:val="2"/>
        </w:rPr>
        <w:t xml:space="preserve"> на недопущение повторения нарушения.</w:t>
      </w:r>
    </w:p>
    <w:p w:rsidR="003148CF" w:rsidRPr="006904B9" w:rsidRDefault="003148CF" w:rsidP="003148CF">
      <w:pPr>
        <w:tabs>
          <w:tab w:val="left" w:pos="1430"/>
        </w:tabs>
        <w:ind w:firstLine="709"/>
        <w:jc w:val="both"/>
        <w:rPr>
          <w:rStyle w:val="2"/>
        </w:rPr>
      </w:pPr>
      <w:r>
        <w:rPr>
          <w:rStyle w:val="2"/>
        </w:rPr>
        <w:t>11</w:t>
      </w:r>
      <w:r w:rsidRPr="006904B9">
        <w:rPr>
          <w:rStyle w:val="2"/>
        </w:rPr>
        <w:t xml:space="preserve">. При проведении (не реже одного раза в год)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анализа нормати</w:t>
      </w:r>
      <w:r>
        <w:rPr>
          <w:rStyle w:val="2"/>
        </w:rPr>
        <w:t>вных правовых актов Администрации</w:t>
      </w:r>
      <w:r w:rsidRPr="006904B9">
        <w:rPr>
          <w:rStyle w:val="2"/>
        </w:rPr>
        <w:t xml:space="preserve"> организуются следующие мероприятия:</w:t>
      </w:r>
    </w:p>
    <w:p w:rsidR="003148CF" w:rsidRPr="006904B9" w:rsidRDefault="003148CF" w:rsidP="003148CF">
      <w:pPr>
        <w:tabs>
          <w:tab w:val="left" w:pos="1444"/>
        </w:tabs>
        <w:ind w:firstLine="709"/>
        <w:jc w:val="both"/>
      </w:pPr>
      <w:r>
        <w:rPr>
          <w:rStyle w:val="2"/>
        </w:rPr>
        <w:t xml:space="preserve">а) </w:t>
      </w:r>
      <w:r w:rsidRPr="006904B9">
        <w:rPr>
          <w:rStyle w:val="2"/>
        </w:rPr>
        <w:t>разработка и размещение н</w:t>
      </w:r>
      <w:r>
        <w:rPr>
          <w:rStyle w:val="2"/>
        </w:rPr>
        <w:t>а официальном сайте Администрации</w:t>
      </w:r>
      <w:r w:rsidRPr="006904B9">
        <w:rPr>
          <w:rStyle w:val="2"/>
        </w:rPr>
        <w:t xml:space="preserve"> исчерпывающего перечня нормативны</w:t>
      </w:r>
      <w:r>
        <w:rPr>
          <w:rStyle w:val="2"/>
        </w:rPr>
        <w:t>х правовых актов Администрации</w:t>
      </w:r>
      <w:r w:rsidRPr="006904B9">
        <w:rPr>
          <w:rStyle w:val="2"/>
        </w:rPr>
        <w:t xml:space="preserve"> (далее </w:t>
      </w:r>
      <w:r>
        <w:rPr>
          <w:rStyle w:val="2"/>
        </w:rPr>
        <w:t>–</w:t>
      </w:r>
      <w:r w:rsidRPr="006904B9">
        <w:rPr>
          <w:rStyle w:val="2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3148CF" w:rsidRPr="006904B9" w:rsidRDefault="003148CF" w:rsidP="003148CF">
      <w:pPr>
        <w:tabs>
          <w:tab w:val="left" w:pos="1444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размещение н</w:t>
      </w:r>
      <w:r>
        <w:rPr>
          <w:rStyle w:val="2"/>
        </w:rPr>
        <w:t>а официальном сайте Администрации</w:t>
      </w:r>
      <w:r w:rsidRPr="006904B9">
        <w:rPr>
          <w:rStyle w:val="2"/>
        </w:rPr>
        <w:t xml:space="preserve"> уведомления о начале сбора замечаний и предложений организаций и граждан по перечню актов;</w:t>
      </w:r>
    </w:p>
    <w:p w:rsidR="003148CF" w:rsidRPr="006904B9" w:rsidRDefault="003148CF" w:rsidP="003148CF">
      <w:pPr>
        <w:tabs>
          <w:tab w:val="left" w:pos="1444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>) осуществление сбора и проведение анализа представленных замечаний и предложений организаций и граждан по перечню актов;</w:t>
      </w:r>
    </w:p>
    <w:p w:rsidR="003148CF" w:rsidRPr="006904B9" w:rsidRDefault="003148CF" w:rsidP="003148CF">
      <w:pPr>
        <w:tabs>
          <w:tab w:val="left" w:pos="1444"/>
        </w:tabs>
        <w:ind w:firstLine="709"/>
        <w:jc w:val="both"/>
      </w:pPr>
      <w:r>
        <w:rPr>
          <w:rStyle w:val="2"/>
        </w:rPr>
        <w:t>г) представление Главе района</w:t>
      </w:r>
      <w:r w:rsidRPr="006904B9">
        <w:rPr>
          <w:rStyle w:val="2"/>
        </w:rPr>
        <w:t xml:space="preserve"> </w:t>
      </w:r>
      <w:r w:rsidRPr="005C5138">
        <w:rPr>
          <w:rStyle w:val="2"/>
        </w:rPr>
        <w:t>сводного доклада</w:t>
      </w:r>
      <w:r>
        <w:rPr>
          <w:rStyle w:val="2"/>
        </w:rPr>
        <w:t xml:space="preserve"> (</w:t>
      </w:r>
      <w:r w:rsidRPr="006904B9">
        <w:rPr>
          <w:rStyle w:val="2"/>
        </w:rPr>
        <w:t>с обоснованием целесообразности (нецелесообразности) внесения изменений в норма</w:t>
      </w:r>
      <w:r>
        <w:rPr>
          <w:rStyle w:val="2"/>
        </w:rPr>
        <w:t>тивные правовые акты Администрации</w:t>
      </w:r>
      <w:r w:rsidRPr="006904B9">
        <w:rPr>
          <w:rStyle w:val="2"/>
        </w:rPr>
        <w:t>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12</w:t>
      </w:r>
      <w:r w:rsidRPr="006904B9">
        <w:rPr>
          <w:rStyle w:val="2"/>
        </w:rPr>
        <w:t xml:space="preserve">. При проведении анализа проектов нормативных правовых актов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реализуются следующие мероприятия:</w:t>
      </w:r>
    </w:p>
    <w:p w:rsidR="003148CF" w:rsidRPr="005C5138" w:rsidRDefault="003148CF" w:rsidP="003148CF">
      <w:pPr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 xml:space="preserve">) </w:t>
      </w:r>
      <w:r w:rsidRPr="005C5138">
        <w:rPr>
          <w:rStyle w:val="2"/>
        </w:rPr>
        <w:t>размещение на официальном сай</w:t>
      </w:r>
      <w:r>
        <w:rPr>
          <w:rStyle w:val="2"/>
        </w:rPr>
        <w:t>те Администрации (размещение на официальном</w:t>
      </w:r>
      <w:r w:rsidRPr="00056923">
        <w:rPr>
          <w:rStyle w:val="2"/>
        </w:rPr>
        <w:t xml:space="preserve"> сайте</w:t>
      </w:r>
      <w:r w:rsidRPr="00056923">
        <w:rPr>
          <w:rStyle w:val="2"/>
          <w:color w:val="FF0000"/>
        </w:rPr>
        <w:t xml:space="preserve"> </w:t>
      </w:r>
      <w:hyperlink r:id="rId4" w:history="1">
        <w:r w:rsidRPr="00F12AAF">
          <w:rPr>
            <w:rStyle w:val="a3"/>
            <w:sz w:val="28"/>
            <w:szCs w:val="28"/>
            <w:lang w:val="en-US"/>
          </w:rPr>
          <w:t>www</w:t>
        </w:r>
        <w:r w:rsidRPr="00F12AAF">
          <w:rPr>
            <w:rStyle w:val="a3"/>
            <w:sz w:val="28"/>
            <w:szCs w:val="28"/>
          </w:rPr>
          <w:t>.МО-Леваши.рф</w:t>
        </w:r>
      </w:hyperlink>
      <w:r w:rsidRPr="00056923">
        <w:rPr>
          <w:rStyle w:val="2"/>
          <w:color w:val="FF0000"/>
        </w:rPr>
        <w:t xml:space="preserve"> </w:t>
      </w:r>
      <w:r w:rsidRPr="00056923">
        <w:rPr>
          <w:rStyle w:val="2"/>
        </w:rPr>
        <w:t>в</w:t>
      </w:r>
      <w:r w:rsidRPr="005C5138">
        <w:rPr>
          <w:rStyle w:val="2"/>
        </w:rPr>
        <w:t xml:space="preserve"> информационно-телекоммуникационной сети «Интернет» также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3148CF" w:rsidRDefault="003148CF" w:rsidP="003148CF">
      <w:pPr>
        <w:ind w:firstLine="709"/>
        <w:jc w:val="both"/>
        <w:rPr>
          <w:rStyle w:val="2"/>
        </w:rPr>
      </w:pPr>
      <w:r>
        <w:rPr>
          <w:rStyle w:val="2"/>
        </w:rPr>
        <w:t>б</w:t>
      </w:r>
      <w:r w:rsidRPr="005C5138">
        <w:rPr>
          <w:rStyle w:val="2"/>
        </w:rPr>
        <w:t>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3148CF" w:rsidRPr="006904B9" w:rsidRDefault="003148CF" w:rsidP="003148CF">
      <w:pPr>
        <w:ind w:firstLine="709"/>
        <w:jc w:val="both"/>
      </w:pPr>
      <w:r>
        <w:rPr>
          <w:rStyle w:val="2"/>
        </w:rPr>
        <w:t>в) подготовка справки (заключения о выявлении (отсутствии) в проекте нормативно правового акта положений, противоречащих антимонопольному законодательству.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13</w:t>
      </w:r>
      <w:r w:rsidRPr="006904B9">
        <w:rPr>
          <w:rStyle w:val="2"/>
        </w:rPr>
        <w:t>.</w:t>
      </w:r>
      <w:r>
        <w:rPr>
          <w:rStyle w:val="2"/>
        </w:rPr>
        <w:t xml:space="preserve"> </w:t>
      </w:r>
      <w:r w:rsidRPr="006904B9">
        <w:rPr>
          <w:rStyle w:val="2"/>
        </w:rPr>
        <w:t>При проведении мониторинга и анализа практики применения антимонопольного</w:t>
      </w:r>
      <w:r>
        <w:rPr>
          <w:rStyle w:val="2"/>
        </w:rPr>
        <w:t xml:space="preserve"> законодательства в Администрации</w:t>
      </w:r>
      <w:r w:rsidRPr="006904B9">
        <w:rPr>
          <w:rStyle w:val="2"/>
        </w:rPr>
        <w:t xml:space="preserve">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реализуются следующие мероприятия: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</w:t>
      </w:r>
      <w:r>
        <w:rPr>
          <w:rStyle w:val="2"/>
        </w:rPr>
        <w:t xml:space="preserve"> </w:t>
      </w:r>
      <w:r w:rsidRPr="006904B9">
        <w:rPr>
          <w:rStyle w:val="2"/>
        </w:rPr>
        <w:t>осуществление на постоянной основе сбора сведений о правопримен</w:t>
      </w:r>
      <w:r>
        <w:rPr>
          <w:rStyle w:val="2"/>
        </w:rPr>
        <w:t>ительной практике в Администрации</w:t>
      </w:r>
      <w:r w:rsidRPr="006904B9">
        <w:rPr>
          <w:rStyle w:val="2"/>
        </w:rPr>
        <w:t>;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 xml:space="preserve">) подготовка по итогам сбора информации, предусмотренной подпунктом </w:t>
      </w:r>
      <w:r>
        <w:rPr>
          <w:rStyle w:val="2"/>
        </w:rPr>
        <w:t xml:space="preserve">(а) </w:t>
      </w:r>
      <w:r w:rsidRPr="006904B9">
        <w:rPr>
          <w:rStyle w:val="2"/>
        </w:rPr>
        <w:t>настоящего пункта, аналитической справки об изменениях и основных аспектах правопримен</w:t>
      </w:r>
      <w:r>
        <w:rPr>
          <w:rStyle w:val="2"/>
        </w:rPr>
        <w:t>ительной практики в Администрации</w:t>
      </w:r>
      <w:r w:rsidRPr="006904B9">
        <w:rPr>
          <w:rStyle w:val="2"/>
        </w:rPr>
        <w:t>;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>)</w:t>
      </w:r>
      <w:r>
        <w:rPr>
          <w:rStyle w:val="2"/>
        </w:rPr>
        <w:t xml:space="preserve"> </w:t>
      </w:r>
      <w:r w:rsidRPr="006904B9">
        <w:rPr>
          <w:rStyle w:val="2"/>
        </w:rPr>
        <w:t xml:space="preserve">проведение (не реже одного раза в год) рабочих совещаний с приглашением представителей </w:t>
      </w:r>
      <w:r w:rsidRPr="00DF3F99">
        <w:rPr>
          <w:rStyle w:val="2"/>
        </w:rPr>
        <w:t>УФАС</w:t>
      </w:r>
      <w:r w:rsidRPr="006904B9">
        <w:rPr>
          <w:rStyle w:val="2"/>
        </w:rPr>
        <w:t xml:space="preserve"> по обсуждению результатов правопримен</w:t>
      </w:r>
      <w:r>
        <w:rPr>
          <w:rStyle w:val="2"/>
        </w:rPr>
        <w:t>ительной практики в Администрации</w:t>
      </w:r>
      <w:r w:rsidRPr="006904B9">
        <w:rPr>
          <w:rStyle w:val="2"/>
        </w:rPr>
        <w:t>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14</w:t>
      </w:r>
      <w:r w:rsidRPr="006904B9">
        <w:rPr>
          <w:rStyle w:val="2"/>
        </w:rPr>
        <w:t>.</w:t>
      </w:r>
      <w:r>
        <w:rPr>
          <w:rStyle w:val="2"/>
        </w:rPr>
        <w:t xml:space="preserve"> </w:t>
      </w:r>
      <w:r w:rsidRPr="006904B9">
        <w:rPr>
          <w:rStyle w:val="2"/>
        </w:rPr>
        <w:t>При выявлении рисков нарушения антимонопольного законодательства</w:t>
      </w:r>
      <w:r>
        <w:rPr>
          <w:rStyle w:val="2"/>
        </w:rPr>
        <w:t xml:space="preserve"> у</w:t>
      </w:r>
      <w:r w:rsidRPr="006904B9">
        <w:rPr>
          <w:rStyle w:val="2"/>
        </w:rPr>
        <w:t>полномоченным лицом проводится оценка таких рисков с учетом следующих показателей: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 отрицательное влияние на отношение институтов гражданского обще</w:t>
      </w:r>
      <w:r>
        <w:rPr>
          <w:rStyle w:val="2"/>
        </w:rPr>
        <w:t>ства к деятельности Администрации</w:t>
      </w:r>
      <w:r w:rsidRPr="006904B9">
        <w:rPr>
          <w:rStyle w:val="2"/>
        </w:rPr>
        <w:t xml:space="preserve"> по развитию конкуренции;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выдача предупреждения о прекращении действий (бездействи</w:t>
      </w:r>
      <w:r w:rsidRPr="00DF3F99">
        <w:rPr>
          <w:rStyle w:val="2"/>
        </w:rPr>
        <w:t>й</w:t>
      </w:r>
      <w:r w:rsidRPr="006904B9">
        <w:rPr>
          <w:rStyle w:val="2"/>
        </w:rPr>
        <w:t>), которые содержат признаки нарушения антимонопольного законодательства;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lastRenderedPageBreak/>
        <w:t>в</w:t>
      </w:r>
      <w:r w:rsidRPr="006904B9">
        <w:rPr>
          <w:rStyle w:val="2"/>
        </w:rPr>
        <w:t>) возбуждение дела о нарушении антимонопольного законодательства;</w:t>
      </w:r>
    </w:p>
    <w:p w:rsidR="003148CF" w:rsidRPr="006904B9" w:rsidRDefault="003148CF" w:rsidP="003148CF">
      <w:pPr>
        <w:tabs>
          <w:tab w:val="left" w:pos="1392"/>
        </w:tabs>
        <w:ind w:firstLine="709"/>
        <w:jc w:val="both"/>
      </w:pPr>
      <w:r>
        <w:rPr>
          <w:rStyle w:val="2"/>
        </w:rPr>
        <w:t>г</w:t>
      </w:r>
      <w:r w:rsidRPr="006904B9">
        <w:rPr>
          <w:rStyle w:val="2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15</w:t>
      </w:r>
      <w:r w:rsidRPr="006904B9">
        <w:rPr>
          <w:rStyle w:val="2"/>
        </w:rPr>
        <w:t xml:space="preserve">. Выявляемые риски нарушения антимонопольного законодательства распределяются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по уровням сог</w:t>
      </w:r>
      <w:r>
        <w:rPr>
          <w:rStyle w:val="2"/>
        </w:rPr>
        <w:t>ласно приложению № 1 к Положению</w:t>
      </w:r>
      <w:r w:rsidRPr="006904B9">
        <w:rPr>
          <w:rStyle w:val="2"/>
        </w:rPr>
        <w:t>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16</w:t>
      </w:r>
      <w:r w:rsidRPr="006904B9">
        <w:rPr>
          <w:rStyle w:val="2"/>
        </w:rPr>
        <w:t xml:space="preserve">. На основе проведенной оценки рисков нарушения антимонопольного законодательства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составляется описание рисков, в которое также включается оценка причин и условий возникновения рисков, сог</w:t>
      </w:r>
      <w:r>
        <w:rPr>
          <w:rStyle w:val="2"/>
        </w:rPr>
        <w:t>ласно приложению № 2 к Положению</w:t>
      </w:r>
      <w:r w:rsidRPr="006904B9">
        <w:rPr>
          <w:rStyle w:val="2"/>
        </w:rPr>
        <w:t>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17</w:t>
      </w:r>
      <w:r w:rsidRPr="006904B9">
        <w:rPr>
          <w:rStyle w:val="2"/>
        </w:rPr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3"/>
          <w:rFonts w:eastAsia="MS Mincho"/>
          <w:bCs w:val="0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V</w:t>
      </w:r>
      <w:r w:rsidRPr="006904B9">
        <w:rPr>
          <w:rStyle w:val="3"/>
          <w:rFonts w:eastAsia="MS Mincho"/>
        </w:rPr>
        <w:t>. Меры, направленные на осуществление контроля за организацией и функционированием антимонопольного комплаенса</w:t>
      </w: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2"/>
        </w:rPr>
      </w:pPr>
    </w:p>
    <w:p w:rsidR="003148CF" w:rsidRPr="006904B9" w:rsidRDefault="003148CF" w:rsidP="003148CF">
      <w:pPr>
        <w:widowControl w:val="0"/>
        <w:tabs>
          <w:tab w:val="left" w:pos="1268"/>
        </w:tabs>
        <w:ind w:firstLine="709"/>
        <w:jc w:val="both"/>
        <w:rPr>
          <w:rStyle w:val="2"/>
        </w:rPr>
      </w:pPr>
      <w:r>
        <w:rPr>
          <w:rStyle w:val="2"/>
        </w:rPr>
        <w:t>18</w:t>
      </w:r>
      <w:r w:rsidRPr="006904B9">
        <w:rPr>
          <w:rStyle w:val="2"/>
        </w:rPr>
        <w:t xml:space="preserve">. Общий контроль за организацией </w:t>
      </w:r>
      <w:r>
        <w:rPr>
          <w:rStyle w:val="2"/>
        </w:rPr>
        <w:t xml:space="preserve">и функционированием </w:t>
      </w:r>
      <w:r w:rsidRPr="006904B9">
        <w:rPr>
          <w:rStyle w:val="2"/>
        </w:rPr>
        <w:t>антимонопольного ко</w:t>
      </w:r>
      <w:r>
        <w:rPr>
          <w:rStyle w:val="2"/>
        </w:rPr>
        <w:t>мплаенса возлагается на Главу района</w:t>
      </w:r>
      <w:r w:rsidRPr="006904B9">
        <w:rPr>
          <w:rStyle w:val="2"/>
        </w:rPr>
        <w:t>, который:</w:t>
      </w:r>
    </w:p>
    <w:p w:rsidR="003148CF" w:rsidRPr="006904B9" w:rsidRDefault="003148CF" w:rsidP="003148CF">
      <w:pPr>
        <w:tabs>
          <w:tab w:val="left" w:pos="1442"/>
        </w:tabs>
        <w:ind w:firstLine="709"/>
        <w:jc w:val="both"/>
      </w:pPr>
      <w:r>
        <w:rPr>
          <w:rStyle w:val="2"/>
        </w:rPr>
        <w:t>а) принимает акт Администрации</w:t>
      </w:r>
      <w:r w:rsidRPr="006904B9">
        <w:rPr>
          <w:rStyle w:val="2"/>
        </w:rPr>
        <w:t xml:space="preserve"> об антимонопольном комплаенсе, вносит в него изменения и дополнения, а также принимает внутренние документы, регламентирующие реализацию антимонопольного комплаенса;</w:t>
      </w:r>
    </w:p>
    <w:p w:rsidR="003148CF" w:rsidRDefault="003148CF" w:rsidP="003148CF">
      <w:pPr>
        <w:tabs>
          <w:tab w:val="left" w:pos="1442"/>
        </w:tabs>
        <w:ind w:firstLine="709"/>
        <w:jc w:val="both"/>
        <w:rPr>
          <w:rStyle w:val="2"/>
        </w:rPr>
      </w:pPr>
      <w:r>
        <w:rPr>
          <w:rStyle w:val="2"/>
        </w:rPr>
        <w:t>б</w:t>
      </w:r>
      <w:r w:rsidRPr="006904B9">
        <w:rPr>
          <w:rStyle w:val="2"/>
        </w:rPr>
        <w:t>) применяет предусмотренные законодательством Российской Федерации меры ответственности за несоблюден</w:t>
      </w:r>
      <w:r>
        <w:rPr>
          <w:rStyle w:val="2"/>
        </w:rPr>
        <w:t>ие муниципальными</w:t>
      </w:r>
      <w:r w:rsidRPr="006904B9">
        <w:rPr>
          <w:rStyle w:val="2"/>
        </w:rPr>
        <w:t xml:space="preserve"> служащими (</w:t>
      </w:r>
      <w:r>
        <w:rPr>
          <w:rStyle w:val="2"/>
        </w:rPr>
        <w:t>служащими) Администрации</w:t>
      </w:r>
      <w:r w:rsidRPr="006904B9">
        <w:rPr>
          <w:rStyle w:val="2"/>
        </w:rPr>
        <w:t xml:space="preserve"> акта об антимонопольном комплаенсе;</w:t>
      </w:r>
    </w:p>
    <w:p w:rsidR="003148CF" w:rsidRPr="006904B9" w:rsidRDefault="003148CF" w:rsidP="003148CF">
      <w:pPr>
        <w:tabs>
          <w:tab w:val="left" w:pos="1442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>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148CF" w:rsidRPr="006904B9" w:rsidRDefault="003148CF" w:rsidP="003148CF">
      <w:pPr>
        <w:tabs>
          <w:tab w:val="left" w:pos="1442"/>
        </w:tabs>
        <w:ind w:firstLine="709"/>
        <w:jc w:val="both"/>
      </w:pPr>
      <w:r>
        <w:rPr>
          <w:rStyle w:val="2"/>
        </w:rPr>
        <w:t>г</w:t>
      </w:r>
      <w:r w:rsidRPr="006904B9">
        <w:rPr>
          <w:rStyle w:val="2"/>
        </w:rPr>
        <w:t>) осуществляет контроль за устранением выявленных недостатков антимонопольного комплаенса.</w:t>
      </w:r>
    </w:p>
    <w:p w:rsidR="003148CF" w:rsidRDefault="003148CF" w:rsidP="003148CF">
      <w:pPr>
        <w:widowControl w:val="0"/>
        <w:tabs>
          <w:tab w:val="left" w:pos="1254"/>
        </w:tabs>
        <w:ind w:firstLine="709"/>
        <w:jc w:val="both"/>
        <w:rPr>
          <w:rStyle w:val="2"/>
        </w:rPr>
      </w:pPr>
      <w:r>
        <w:rPr>
          <w:rStyle w:val="2"/>
        </w:rPr>
        <w:t>19</w:t>
      </w:r>
      <w:r w:rsidRPr="006904B9">
        <w:rPr>
          <w:rStyle w:val="2"/>
        </w:rPr>
        <w:t xml:space="preserve">. </w:t>
      </w:r>
      <w:r w:rsidRPr="00B513C6">
        <w:rPr>
          <w:rStyle w:val="2"/>
        </w:rPr>
        <w:t xml:space="preserve">В целях осуществления контроля </w:t>
      </w:r>
      <w:r>
        <w:rPr>
          <w:rStyle w:val="2"/>
        </w:rPr>
        <w:t>у</w:t>
      </w:r>
      <w:r w:rsidRPr="00B513C6">
        <w:rPr>
          <w:rStyle w:val="2"/>
        </w:rPr>
        <w:t>полномоче</w:t>
      </w:r>
      <w:r>
        <w:rPr>
          <w:rStyle w:val="2"/>
        </w:rPr>
        <w:t>нное лицо предоставляет Главе района</w:t>
      </w:r>
      <w:r w:rsidRPr="00B513C6">
        <w:rPr>
          <w:rStyle w:val="2"/>
        </w:rPr>
        <w:t xml:space="preserve"> </w:t>
      </w:r>
      <w:r>
        <w:rPr>
          <w:rStyle w:val="2"/>
        </w:rPr>
        <w:t>ежегодный</w:t>
      </w:r>
      <w:r w:rsidRPr="00B513C6">
        <w:rPr>
          <w:rStyle w:val="2"/>
        </w:rPr>
        <w:t xml:space="preserve"> отчет о результатах осуществления мероприятий, предусмотренных пунктами </w:t>
      </w:r>
      <w:r>
        <w:rPr>
          <w:rStyle w:val="2"/>
        </w:rPr>
        <w:t>11</w:t>
      </w:r>
      <w:r w:rsidRPr="00B513C6">
        <w:rPr>
          <w:rStyle w:val="2"/>
        </w:rPr>
        <w:t xml:space="preserve"> — </w:t>
      </w:r>
      <w:r>
        <w:rPr>
          <w:rStyle w:val="2"/>
        </w:rPr>
        <w:t>14 настоящего Положения</w:t>
      </w:r>
      <w:r w:rsidRPr="00B513C6">
        <w:rPr>
          <w:rStyle w:val="2"/>
        </w:rPr>
        <w:t xml:space="preserve">, </w:t>
      </w:r>
      <w:r>
        <w:rPr>
          <w:rStyle w:val="2"/>
        </w:rPr>
        <w:t>с</w:t>
      </w:r>
      <w:r w:rsidRPr="00B513C6">
        <w:rPr>
          <w:rStyle w:val="2"/>
        </w:rPr>
        <w:t xml:space="preserve"> </w:t>
      </w:r>
      <w:r>
        <w:rPr>
          <w:rStyle w:val="2"/>
        </w:rPr>
        <w:t xml:space="preserve">проектом доклада </w:t>
      </w:r>
      <w:r w:rsidRPr="00B513C6">
        <w:rPr>
          <w:rStyle w:val="2"/>
        </w:rPr>
        <w:t xml:space="preserve">об антимонопольном комплаенсе в срок не </w:t>
      </w:r>
      <w:r>
        <w:rPr>
          <w:rStyle w:val="2"/>
        </w:rPr>
        <w:t>позднее 1 марта года</w:t>
      </w:r>
      <w:r w:rsidRPr="00252A55">
        <w:rPr>
          <w:rStyle w:val="2"/>
        </w:rPr>
        <w:t>,</w:t>
      </w:r>
      <w:r>
        <w:rPr>
          <w:rStyle w:val="2"/>
        </w:rPr>
        <w:t xml:space="preserve"> следующего за отчетным</w:t>
      </w:r>
      <w:r w:rsidRPr="00B513C6">
        <w:rPr>
          <w:rStyle w:val="2"/>
        </w:rPr>
        <w:t>.</w:t>
      </w:r>
    </w:p>
    <w:p w:rsidR="003148CF" w:rsidRPr="006904B9" w:rsidRDefault="003148CF" w:rsidP="003148CF">
      <w:pPr>
        <w:widowControl w:val="0"/>
        <w:tabs>
          <w:tab w:val="left" w:pos="1254"/>
        </w:tabs>
        <w:ind w:firstLine="709"/>
        <w:jc w:val="both"/>
        <w:rPr>
          <w:rStyle w:val="2"/>
        </w:rPr>
      </w:pP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3"/>
          <w:rFonts w:eastAsia="MS Mincho"/>
          <w:bCs w:val="0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VI</w:t>
      </w:r>
      <w:r w:rsidRPr="006904B9">
        <w:rPr>
          <w:rStyle w:val="3"/>
          <w:rFonts w:eastAsia="MS Mincho"/>
        </w:rPr>
        <w:t>. Ключевые показатели и порядок оценки эффективности функционирования антимонопольного комплаенса</w:t>
      </w:r>
    </w:p>
    <w:p w:rsidR="003148CF" w:rsidRPr="006904B9" w:rsidRDefault="003148CF" w:rsidP="003148CF">
      <w:pPr>
        <w:widowControl w:val="0"/>
        <w:tabs>
          <w:tab w:val="left" w:pos="1254"/>
        </w:tabs>
        <w:ind w:firstLine="709"/>
        <w:jc w:val="both"/>
        <w:rPr>
          <w:rStyle w:val="2"/>
        </w:rPr>
      </w:pPr>
    </w:p>
    <w:p w:rsidR="003148CF" w:rsidRPr="006904B9" w:rsidRDefault="003148CF" w:rsidP="003148CF">
      <w:pPr>
        <w:ind w:firstLine="709"/>
        <w:jc w:val="both"/>
      </w:pPr>
      <w:r>
        <w:rPr>
          <w:rStyle w:val="2"/>
        </w:rPr>
        <w:t>20</w:t>
      </w:r>
      <w:r w:rsidRPr="006904B9">
        <w:rPr>
          <w:rStyle w:val="2"/>
        </w:rPr>
        <w:t>. Ключевыми показателями эффективности функционирования антимонопольного комплаенса является показатель снижения количества правонарушений в области антимонопольного законодательства, показатель снижения количества привлечения должностных лиц к ответственности, предусмотренной законодательством Российской Федерации.</w:t>
      </w:r>
      <w:r>
        <w:rPr>
          <w:rStyle w:val="2"/>
        </w:rPr>
        <w:t xml:space="preserve"> Ключевые показатели устанавливаются как для уполномоченного лица, так и для Администрации в целом.</w:t>
      </w:r>
    </w:p>
    <w:p w:rsidR="003148CF" w:rsidRPr="006904B9" w:rsidRDefault="003148CF" w:rsidP="003148CF">
      <w:pPr>
        <w:ind w:firstLine="709"/>
        <w:jc w:val="both"/>
      </w:pPr>
      <w:r>
        <w:rPr>
          <w:rStyle w:val="2"/>
        </w:rPr>
        <w:t>21.</w:t>
      </w:r>
      <w:r w:rsidRPr="006904B9">
        <w:rPr>
          <w:rStyle w:val="2"/>
        </w:rPr>
        <w:t xml:space="preserve"> Оценка эффективности функционирования антимонопо</w:t>
      </w:r>
      <w:r>
        <w:rPr>
          <w:rStyle w:val="2"/>
        </w:rPr>
        <w:t>льного комплаенса в Администрации</w:t>
      </w:r>
      <w:r w:rsidRPr="006904B9">
        <w:rPr>
          <w:rStyle w:val="2"/>
        </w:rPr>
        <w:t xml:space="preserve"> проводится по следующим документам: перечень </w:t>
      </w:r>
      <w:r w:rsidRPr="006904B9">
        <w:rPr>
          <w:rStyle w:val="2"/>
        </w:rPr>
        <w:lastRenderedPageBreak/>
        <w:t>нарушений антимонопольного</w:t>
      </w:r>
      <w:r>
        <w:rPr>
          <w:rStyle w:val="2"/>
        </w:rPr>
        <w:t xml:space="preserve"> законодательства в Администрации</w:t>
      </w:r>
      <w:r w:rsidRPr="006904B9">
        <w:rPr>
          <w:rStyle w:val="2"/>
        </w:rPr>
        <w:t>, протокол с предложениями по рассмотренным нормативным правовым актам, справка о выявлении (отсутствии) в проекте нормативного правового акта положений, противоречащих антимонопольному законодательству.</w:t>
      </w:r>
    </w:p>
    <w:p w:rsidR="003148CF" w:rsidRPr="006904B9" w:rsidRDefault="003148CF" w:rsidP="003148CF">
      <w:pPr>
        <w:ind w:firstLine="709"/>
        <w:jc w:val="both"/>
      </w:pPr>
      <w:r w:rsidRPr="006904B9">
        <w:rPr>
          <w:rStyle w:val="2"/>
        </w:rPr>
        <w:t xml:space="preserve">По результату проведенной оценки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 составляется доклад об антимонопольном комплаенсе.</w:t>
      </w:r>
    </w:p>
    <w:p w:rsidR="003148CF" w:rsidRPr="006904B9" w:rsidRDefault="003148CF" w:rsidP="003148CF">
      <w:pPr>
        <w:ind w:firstLine="709"/>
        <w:jc w:val="both"/>
      </w:pPr>
      <w:r w:rsidRPr="006904B9">
        <w:rPr>
          <w:rStyle w:val="2"/>
        </w:rPr>
        <w:t>Доклад об антимонопольном комплаенсе содержит информацию:</w:t>
      </w:r>
    </w:p>
    <w:p w:rsidR="003148CF" w:rsidRPr="006904B9" w:rsidRDefault="003148CF" w:rsidP="003148CF">
      <w:pPr>
        <w:tabs>
          <w:tab w:val="left" w:pos="1442"/>
        </w:tabs>
        <w:ind w:firstLine="709"/>
        <w:jc w:val="both"/>
      </w:pPr>
      <w:r>
        <w:rPr>
          <w:rStyle w:val="2"/>
        </w:rPr>
        <w:t>а</w:t>
      </w:r>
      <w:r w:rsidRPr="006904B9">
        <w:rPr>
          <w:rStyle w:val="2"/>
        </w:rPr>
        <w:t>) о результатах проведенной оценк</w:t>
      </w:r>
      <w:r>
        <w:rPr>
          <w:rStyle w:val="2"/>
        </w:rPr>
        <w:t>и рисков нарушения Администрацией</w:t>
      </w:r>
      <w:r w:rsidRPr="006904B9">
        <w:rPr>
          <w:rStyle w:val="2"/>
        </w:rPr>
        <w:t xml:space="preserve"> антимонопольного законодательства;</w:t>
      </w:r>
    </w:p>
    <w:p w:rsidR="003148CF" w:rsidRPr="006904B9" w:rsidRDefault="003148CF" w:rsidP="003148CF">
      <w:pPr>
        <w:tabs>
          <w:tab w:val="left" w:pos="1442"/>
        </w:tabs>
        <w:ind w:firstLine="709"/>
        <w:jc w:val="both"/>
      </w:pPr>
      <w:r>
        <w:rPr>
          <w:rStyle w:val="2"/>
        </w:rPr>
        <w:t>б</w:t>
      </w:r>
      <w:r w:rsidRPr="006904B9">
        <w:rPr>
          <w:rStyle w:val="2"/>
        </w:rPr>
        <w:t>) об исполнении мероприятий по снижени</w:t>
      </w:r>
      <w:r>
        <w:rPr>
          <w:rStyle w:val="2"/>
        </w:rPr>
        <w:t xml:space="preserve">ю рисков нарушения Администрацией </w:t>
      </w:r>
      <w:r w:rsidRPr="006904B9">
        <w:rPr>
          <w:rStyle w:val="2"/>
        </w:rPr>
        <w:t>антимонопольного законодательства;</w:t>
      </w:r>
    </w:p>
    <w:p w:rsidR="003148CF" w:rsidRPr="006904B9" w:rsidRDefault="003148CF" w:rsidP="003148CF">
      <w:pPr>
        <w:tabs>
          <w:tab w:val="left" w:pos="1442"/>
          <w:tab w:val="left" w:pos="1940"/>
        </w:tabs>
        <w:ind w:firstLine="709"/>
        <w:jc w:val="both"/>
      </w:pPr>
      <w:r>
        <w:rPr>
          <w:rStyle w:val="2"/>
        </w:rPr>
        <w:t>в</w:t>
      </w:r>
      <w:r w:rsidRPr="006904B9">
        <w:rPr>
          <w:rStyle w:val="2"/>
        </w:rPr>
        <w:t>)</w:t>
      </w:r>
      <w:r>
        <w:rPr>
          <w:rStyle w:val="2MSMincho"/>
          <w:rFonts w:hAnsi="Calibri"/>
        </w:rPr>
        <w:t xml:space="preserve"> </w:t>
      </w:r>
      <w:r w:rsidRPr="006904B9">
        <w:rPr>
          <w:rStyle w:val="2"/>
        </w:rPr>
        <w:t>о достижении ключевых показателей эффективности антимонопольного комплаенса.</w:t>
      </w:r>
    </w:p>
    <w:p w:rsidR="003148CF" w:rsidRPr="00225133" w:rsidRDefault="003148CF" w:rsidP="003148CF">
      <w:pPr>
        <w:ind w:firstLine="709"/>
        <w:jc w:val="both"/>
        <w:rPr>
          <w:rStyle w:val="2"/>
        </w:rPr>
      </w:pPr>
      <w:r>
        <w:rPr>
          <w:rStyle w:val="2"/>
        </w:rPr>
        <w:t xml:space="preserve">22. </w:t>
      </w:r>
      <w:r w:rsidRPr="00B513C6">
        <w:rPr>
          <w:rStyle w:val="2"/>
        </w:rPr>
        <w:t>Уполномоченное лицо</w:t>
      </w:r>
      <w:r>
        <w:rPr>
          <w:rStyle w:val="2"/>
        </w:rPr>
        <w:t xml:space="preserve"> представляет проект доклада </w:t>
      </w:r>
      <w:r w:rsidRPr="00B513C6">
        <w:rPr>
          <w:rStyle w:val="2"/>
        </w:rPr>
        <w:t xml:space="preserve">об антимонопольном комплаенсе </w:t>
      </w:r>
      <w:r>
        <w:rPr>
          <w:rStyle w:val="2"/>
        </w:rPr>
        <w:t xml:space="preserve">на подпись Главе района </w:t>
      </w:r>
      <w:r w:rsidRPr="00B513C6">
        <w:rPr>
          <w:rStyle w:val="2"/>
        </w:rPr>
        <w:t xml:space="preserve">в срок не </w:t>
      </w:r>
      <w:r>
        <w:rPr>
          <w:rStyle w:val="2"/>
        </w:rPr>
        <w:t>позднее 15 марта года</w:t>
      </w:r>
      <w:r w:rsidRPr="00252A55">
        <w:rPr>
          <w:rStyle w:val="2"/>
        </w:rPr>
        <w:t>,</w:t>
      </w:r>
      <w:r>
        <w:rPr>
          <w:rStyle w:val="2"/>
        </w:rPr>
        <w:t xml:space="preserve"> следующего за отчетным, а также обеспечивает представление подписанного Главой района доклада об антимонопольном комплаенсе в коллегиальный орган в течение недели с момента его подписания.</w:t>
      </w:r>
    </w:p>
    <w:p w:rsidR="003148CF" w:rsidRPr="00225133" w:rsidRDefault="003148CF" w:rsidP="003148CF">
      <w:pPr>
        <w:ind w:firstLine="709"/>
        <w:jc w:val="both"/>
        <w:rPr>
          <w:rStyle w:val="2"/>
        </w:rPr>
      </w:pPr>
      <w:r>
        <w:rPr>
          <w:rStyle w:val="2"/>
        </w:rPr>
        <w:t>23. Коллегиальный орган утверждает д</w:t>
      </w:r>
      <w:r w:rsidRPr="007E2F5E">
        <w:rPr>
          <w:rStyle w:val="2"/>
        </w:rPr>
        <w:t xml:space="preserve">оклад об антимонопольном комплаенсе </w:t>
      </w:r>
      <w:r>
        <w:rPr>
          <w:rStyle w:val="2"/>
        </w:rPr>
        <w:t>в срок не позднее 1 апреля года</w:t>
      </w:r>
      <w:r w:rsidRPr="002A20F0">
        <w:rPr>
          <w:rStyle w:val="2"/>
        </w:rPr>
        <w:t>,</w:t>
      </w:r>
      <w:r>
        <w:rPr>
          <w:rStyle w:val="2"/>
        </w:rPr>
        <w:t xml:space="preserve"> следующего за отчетным.</w:t>
      </w:r>
    </w:p>
    <w:p w:rsidR="003148CF" w:rsidRPr="006904B9" w:rsidRDefault="003148CF" w:rsidP="003148CF">
      <w:pPr>
        <w:ind w:firstLine="709"/>
        <w:jc w:val="both"/>
        <w:rPr>
          <w:rStyle w:val="2"/>
        </w:rPr>
      </w:pPr>
      <w:r>
        <w:rPr>
          <w:rStyle w:val="2"/>
        </w:rPr>
        <w:t xml:space="preserve">24. </w:t>
      </w:r>
      <w:r w:rsidRPr="006904B9">
        <w:rPr>
          <w:rStyle w:val="2"/>
        </w:rPr>
        <w:t>Доклад об антимонопольном комплаенсе, утвержденный коллегиальным органом, размещается н</w:t>
      </w:r>
      <w:r>
        <w:rPr>
          <w:rStyle w:val="2"/>
        </w:rPr>
        <w:t>а официальном сайте Администрации в информационно-телекоммуникационной сети Интернет в течение месяца со дня его утверждения</w:t>
      </w:r>
      <w:r w:rsidRPr="006904B9">
        <w:rPr>
          <w:rStyle w:val="2"/>
        </w:rPr>
        <w:t>.</w:t>
      </w:r>
    </w:p>
    <w:p w:rsidR="003148CF" w:rsidRDefault="003148CF" w:rsidP="003148CF">
      <w:pPr>
        <w:ind w:firstLine="709"/>
        <w:jc w:val="both"/>
        <w:rPr>
          <w:rStyle w:val="2"/>
        </w:rPr>
      </w:pPr>
    </w:p>
    <w:p w:rsidR="003148CF" w:rsidRPr="006904B9" w:rsidRDefault="003148CF" w:rsidP="003148CF">
      <w:pPr>
        <w:widowControl w:val="0"/>
        <w:tabs>
          <w:tab w:val="left" w:pos="2383"/>
        </w:tabs>
        <w:ind w:left="709"/>
        <w:jc w:val="center"/>
        <w:rPr>
          <w:rStyle w:val="3"/>
          <w:rFonts w:eastAsia="MS Mincho"/>
          <w:bCs w:val="0"/>
        </w:rPr>
      </w:pPr>
      <w:r>
        <w:rPr>
          <w:rStyle w:val="3"/>
          <w:rFonts w:eastAsia="MS Mincho"/>
        </w:rPr>
        <w:t xml:space="preserve">Раздел </w:t>
      </w:r>
      <w:r>
        <w:rPr>
          <w:rStyle w:val="3"/>
          <w:rFonts w:eastAsia="MS Mincho"/>
          <w:lang w:val="en-US"/>
        </w:rPr>
        <w:t>VII</w:t>
      </w:r>
      <w:r w:rsidRPr="006904B9">
        <w:rPr>
          <w:rStyle w:val="3"/>
          <w:rFonts w:eastAsia="MS Mincho"/>
        </w:rPr>
        <w:t>. Порядок ознакомления государственных гр</w:t>
      </w:r>
      <w:r>
        <w:rPr>
          <w:rStyle w:val="3"/>
          <w:rFonts w:eastAsia="MS Mincho"/>
        </w:rPr>
        <w:t>ажданских служащих, служащих Администрации с Положением</w:t>
      </w:r>
    </w:p>
    <w:p w:rsidR="003148CF" w:rsidRPr="006904B9" w:rsidRDefault="003148CF" w:rsidP="003148CF">
      <w:pPr>
        <w:ind w:firstLine="709"/>
        <w:jc w:val="both"/>
      </w:pPr>
    </w:p>
    <w:p w:rsidR="003148CF" w:rsidRDefault="003148CF" w:rsidP="003148CF">
      <w:pPr>
        <w:ind w:firstLine="709"/>
        <w:jc w:val="both"/>
        <w:rPr>
          <w:sz w:val="28"/>
          <w:szCs w:val="28"/>
        </w:rPr>
      </w:pPr>
      <w:r>
        <w:rPr>
          <w:rStyle w:val="2"/>
        </w:rPr>
        <w:t xml:space="preserve">25. Положение </w:t>
      </w:r>
      <w:r w:rsidRPr="006904B9">
        <w:rPr>
          <w:rStyle w:val="2"/>
        </w:rPr>
        <w:t xml:space="preserve">доводится </w:t>
      </w:r>
      <w:r>
        <w:rPr>
          <w:rStyle w:val="2"/>
        </w:rPr>
        <w:t>у</w:t>
      </w:r>
      <w:r w:rsidRPr="006904B9">
        <w:rPr>
          <w:rStyle w:val="2"/>
        </w:rPr>
        <w:t>полномоченным лицом</w:t>
      </w:r>
      <w:r>
        <w:rPr>
          <w:rStyle w:val="2"/>
        </w:rPr>
        <w:t xml:space="preserve"> </w:t>
      </w:r>
      <w:r w:rsidRPr="006904B9">
        <w:rPr>
          <w:rStyle w:val="2"/>
        </w:rPr>
        <w:t>до свед</w:t>
      </w:r>
      <w:r>
        <w:rPr>
          <w:rStyle w:val="2"/>
        </w:rPr>
        <w:t>ения муниципальных</w:t>
      </w:r>
      <w:r w:rsidRPr="006904B9">
        <w:rPr>
          <w:rStyle w:val="2"/>
        </w:rPr>
        <w:t xml:space="preserve"> служащих</w:t>
      </w:r>
      <w:r>
        <w:rPr>
          <w:rStyle w:val="2"/>
        </w:rPr>
        <w:t>, служащих Администрации под подпись.</w:t>
      </w:r>
    </w:p>
    <w:p w:rsidR="003148CF" w:rsidRPr="006904B9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48CF" w:rsidRPr="006904B9" w:rsidRDefault="003148CF" w:rsidP="003148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04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48CF" w:rsidRPr="006904B9" w:rsidRDefault="003148CF" w:rsidP="003148CF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</w:rPr>
        <w:t xml:space="preserve">к </w:t>
      </w:r>
      <w:r>
        <w:rPr>
          <w:sz w:val="28"/>
          <w:szCs w:val="28"/>
          <w:lang w:eastAsia="ar-SA"/>
        </w:rPr>
        <w:t>Положению</w:t>
      </w:r>
      <w:r w:rsidRPr="006904B9">
        <w:rPr>
          <w:sz w:val="28"/>
          <w:szCs w:val="28"/>
          <w:lang w:eastAsia="ar-SA"/>
        </w:rPr>
        <w:t xml:space="preserve"> об организации системы </w:t>
      </w:r>
    </w:p>
    <w:p w:rsidR="003148CF" w:rsidRPr="006904B9" w:rsidRDefault="003148CF" w:rsidP="003148CF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  <w:lang w:eastAsia="ar-SA"/>
        </w:rPr>
        <w:t xml:space="preserve">внутреннего обеспечения соответствия </w:t>
      </w:r>
    </w:p>
    <w:p w:rsidR="003148CF" w:rsidRPr="006904B9" w:rsidRDefault="003148CF" w:rsidP="003148CF">
      <w:pPr>
        <w:ind w:firstLine="709"/>
        <w:jc w:val="right"/>
        <w:rPr>
          <w:bCs/>
          <w:sz w:val="28"/>
          <w:szCs w:val="28"/>
        </w:rPr>
      </w:pPr>
      <w:r w:rsidRPr="006904B9">
        <w:rPr>
          <w:sz w:val="28"/>
          <w:szCs w:val="28"/>
          <w:lang w:eastAsia="ar-SA"/>
        </w:rPr>
        <w:t>требованиям антимонопольного законодательства</w:t>
      </w:r>
      <w:r w:rsidRPr="006904B9">
        <w:rPr>
          <w:bCs/>
          <w:sz w:val="28"/>
          <w:szCs w:val="28"/>
        </w:rPr>
        <w:t xml:space="preserve"> </w:t>
      </w:r>
    </w:p>
    <w:p w:rsidR="003148CF" w:rsidRPr="003148CF" w:rsidRDefault="003148CF" w:rsidP="003148CF">
      <w:pPr>
        <w:ind w:firstLine="709"/>
        <w:jc w:val="right"/>
        <w:rPr>
          <w:i/>
          <w:sz w:val="28"/>
          <w:szCs w:val="28"/>
          <w:lang w:eastAsia="ar-SA"/>
        </w:rPr>
      </w:pPr>
      <w:r w:rsidRPr="003148CF">
        <w:rPr>
          <w:bCs/>
          <w:sz w:val="28"/>
          <w:szCs w:val="28"/>
        </w:rPr>
        <w:t xml:space="preserve">в </w:t>
      </w:r>
      <w:r w:rsidRPr="003148CF">
        <w:rPr>
          <w:rStyle w:val="a4"/>
          <w:i w:val="0"/>
          <w:sz w:val="28"/>
          <w:szCs w:val="28"/>
        </w:rPr>
        <w:t>Администрации МР «Левашинский район»</w:t>
      </w:r>
    </w:p>
    <w:p w:rsidR="003148CF" w:rsidRPr="006904B9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Pr="006904B9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Pr="006904B9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  <w:r w:rsidRPr="006904B9">
        <w:rPr>
          <w:sz w:val="28"/>
          <w:szCs w:val="28"/>
        </w:rPr>
        <w:t xml:space="preserve">Уровни рисков </w:t>
      </w:r>
    </w:p>
    <w:p w:rsidR="003148CF" w:rsidRPr="006904B9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  <w:r w:rsidRPr="006904B9">
        <w:rPr>
          <w:sz w:val="28"/>
          <w:szCs w:val="28"/>
        </w:rPr>
        <w:t>нарушения антимонопольного законодательства</w:t>
      </w:r>
    </w:p>
    <w:p w:rsidR="003148CF" w:rsidRPr="006904B9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6571"/>
      </w:tblGrid>
      <w:tr w:rsidR="003148CF" w:rsidRPr="00FD05DF" w:rsidTr="00F21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Описание риска</w:t>
            </w:r>
          </w:p>
        </w:tc>
      </w:tr>
      <w:tr w:rsidR="003148CF" w:rsidRPr="00FD05DF" w:rsidTr="00F21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Отрицательное влияние на отношение институтов гражд</w:t>
            </w:r>
            <w:r>
              <w:rPr>
                <w:sz w:val="24"/>
                <w:szCs w:val="24"/>
              </w:rPr>
              <w:t xml:space="preserve">анского общества к деятельности </w:t>
            </w:r>
            <w:r w:rsidRPr="00F77721">
              <w:rPr>
                <w:rStyle w:val="a4"/>
                <w:sz w:val="24"/>
                <w:szCs w:val="24"/>
              </w:rPr>
              <w:t>Администрации МР «Левашинский район»</w:t>
            </w:r>
            <w:r>
              <w:rPr>
                <w:sz w:val="24"/>
                <w:szCs w:val="24"/>
              </w:rPr>
              <w:t xml:space="preserve"> </w:t>
            </w:r>
            <w:r w:rsidRPr="00FD05DF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148CF" w:rsidRPr="00FD05DF" w:rsidTr="00F21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77721" w:rsidRDefault="003148CF" w:rsidP="00F2112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Вероятность </w:t>
            </w:r>
            <w:proofErr w:type="gramStart"/>
            <w:r w:rsidRPr="00F77721">
              <w:rPr>
                <w:sz w:val="24"/>
                <w:szCs w:val="24"/>
              </w:rPr>
              <w:t xml:space="preserve">выдачи </w:t>
            </w:r>
            <w:r w:rsidRPr="00F77721">
              <w:rPr>
                <w:sz w:val="24"/>
                <w:szCs w:val="24"/>
                <w:lang w:eastAsia="ar-SA"/>
              </w:rPr>
              <w:t xml:space="preserve"> </w:t>
            </w:r>
            <w:r w:rsidRPr="00F77721">
              <w:rPr>
                <w:rStyle w:val="a4"/>
                <w:sz w:val="24"/>
                <w:szCs w:val="24"/>
              </w:rPr>
              <w:t>Администрации</w:t>
            </w:r>
            <w:proofErr w:type="gramEnd"/>
            <w:r w:rsidRPr="00F77721">
              <w:rPr>
                <w:rStyle w:val="a4"/>
                <w:sz w:val="24"/>
                <w:szCs w:val="24"/>
              </w:rPr>
              <w:t xml:space="preserve"> МР «Левашинский район»</w:t>
            </w:r>
            <w:r w:rsidRPr="00F77721">
              <w:rPr>
                <w:sz w:val="24"/>
                <w:szCs w:val="24"/>
              </w:rPr>
              <w:t xml:space="preserve"> предупреждения</w:t>
            </w:r>
          </w:p>
        </w:tc>
      </w:tr>
      <w:tr w:rsidR="003148CF" w:rsidRPr="00FD05DF" w:rsidTr="00F21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77721" w:rsidRDefault="003148CF" w:rsidP="00F2112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Вероятность выдачи </w:t>
            </w:r>
            <w:r w:rsidRPr="00F77721">
              <w:rPr>
                <w:rStyle w:val="a4"/>
                <w:sz w:val="24"/>
                <w:szCs w:val="24"/>
              </w:rPr>
              <w:t>Администрации МР «Левашинский район»</w:t>
            </w:r>
            <w:r w:rsidRPr="00F77721">
              <w:rPr>
                <w:sz w:val="24"/>
                <w:szCs w:val="24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148CF" w:rsidRPr="00FD05DF" w:rsidTr="00F21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77721" w:rsidRDefault="003148CF" w:rsidP="00F2112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Вероятность выдачи </w:t>
            </w:r>
            <w:r w:rsidRPr="00F77721">
              <w:rPr>
                <w:rStyle w:val="a4"/>
                <w:sz w:val="24"/>
                <w:szCs w:val="24"/>
              </w:rPr>
              <w:t>Администрации МР «Левашинский район»</w:t>
            </w:r>
            <w:r w:rsidRPr="00F77721">
              <w:rPr>
                <w:sz w:val="24"/>
                <w:szCs w:val="24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tabs>
          <w:tab w:val="left" w:pos="2940"/>
        </w:tabs>
        <w:jc w:val="center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Pr="006904B9" w:rsidRDefault="003148CF" w:rsidP="003148CF">
      <w:pPr>
        <w:ind w:firstLine="709"/>
        <w:jc w:val="right"/>
        <w:rPr>
          <w:sz w:val="28"/>
          <w:szCs w:val="28"/>
        </w:rPr>
      </w:pPr>
      <w:r w:rsidRPr="006904B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148CF" w:rsidRPr="006904B9" w:rsidRDefault="003148CF" w:rsidP="003148CF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</w:rPr>
        <w:t xml:space="preserve">к </w:t>
      </w:r>
      <w:r w:rsidRPr="006904B9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оложению</w:t>
      </w:r>
      <w:r w:rsidRPr="006904B9">
        <w:rPr>
          <w:sz w:val="28"/>
          <w:szCs w:val="28"/>
          <w:lang w:eastAsia="ar-SA"/>
        </w:rPr>
        <w:t xml:space="preserve"> об организации системы </w:t>
      </w:r>
    </w:p>
    <w:p w:rsidR="003148CF" w:rsidRPr="006904B9" w:rsidRDefault="003148CF" w:rsidP="003148CF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  <w:lang w:eastAsia="ar-SA"/>
        </w:rPr>
        <w:t xml:space="preserve">внутреннего обеспечения соответствия </w:t>
      </w:r>
    </w:p>
    <w:p w:rsidR="003148CF" w:rsidRPr="006904B9" w:rsidRDefault="003148CF" w:rsidP="003148CF">
      <w:pPr>
        <w:ind w:firstLine="709"/>
        <w:jc w:val="right"/>
        <w:rPr>
          <w:bCs/>
          <w:sz w:val="28"/>
          <w:szCs w:val="28"/>
        </w:rPr>
      </w:pPr>
      <w:r w:rsidRPr="006904B9">
        <w:rPr>
          <w:sz w:val="28"/>
          <w:szCs w:val="28"/>
          <w:lang w:eastAsia="ar-SA"/>
        </w:rPr>
        <w:t>требованиям антимонопольного законодательства</w:t>
      </w:r>
      <w:r w:rsidRPr="006904B9">
        <w:rPr>
          <w:bCs/>
          <w:sz w:val="28"/>
          <w:szCs w:val="28"/>
        </w:rPr>
        <w:t xml:space="preserve"> </w:t>
      </w:r>
    </w:p>
    <w:p w:rsidR="003148CF" w:rsidRPr="003148CF" w:rsidRDefault="003148CF" w:rsidP="003148CF">
      <w:pPr>
        <w:ind w:firstLine="709"/>
        <w:jc w:val="right"/>
        <w:rPr>
          <w:rStyle w:val="a4"/>
          <w:i w:val="0"/>
          <w:sz w:val="28"/>
          <w:szCs w:val="28"/>
        </w:rPr>
      </w:pPr>
      <w:r w:rsidRPr="006904B9">
        <w:rPr>
          <w:bCs/>
          <w:sz w:val="28"/>
          <w:szCs w:val="28"/>
        </w:rPr>
        <w:t xml:space="preserve">в </w:t>
      </w:r>
      <w:r w:rsidRPr="003148CF">
        <w:rPr>
          <w:rStyle w:val="a4"/>
          <w:i w:val="0"/>
          <w:sz w:val="28"/>
          <w:szCs w:val="28"/>
        </w:rPr>
        <w:t>Администрации МР «Левашинский район»</w:t>
      </w:r>
    </w:p>
    <w:p w:rsidR="003148CF" w:rsidRPr="006904B9" w:rsidRDefault="003148CF" w:rsidP="003148CF">
      <w:pPr>
        <w:ind w:firstLine="709"/>
        <w:jc w:val="right"/>
        <w:rPr>
          <w:sz w:val="28"/>
          <w:szCs w:val="28"/>
        </w:rPr>
      </w:pPr>
    </w:p>
    <w:p w:rsidR="003148CF" w:rsidRPr="006904B9" w:rsidRDefault="003148CF" w:rsidP="003148CF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 w:rsidRPr="006904B9">
        <w:rPr>
          <w:sz w:val="28"/>
          <w:szCs w:val="28"/>
        </w:rPr>
        <w:t>Карта рисков</w:t>
      </w:r>
    </w:p>
    <w:p w:rsidR="003148CF" w:rsidRPr="006904B9" w:rsidRDefault="003148CF" w:rsidP="003148C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4"/>
          <w:szCs w:val="24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1984"/>
        <w:gridCol w:w="2014"/>
        <w:gridCol w:w="1559"/>
        <w:gridCol w:w="2126"/>
      </w:tblGrid>
      <w:tr w:rsidR="003148CF" w:rsidRPr="00FD05DF" w:rsidTr="00F211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Причины и условия </w:t>
            </w:r>
            <w:proofErr w:type="spellStart"/>
            <w:r w:rsidRPr="00FD05DF">
              <w:rPr>
                <w:sz w:val="24"/>
                <w:szCs w:val="24"/>
              </w:rPr>
              <w:t>возникнове</w:t>
            </w:r>
            <w:proofErr w:type="spellEnd"/>
            <w:r w:rsidRPr="00FD05DF">
              <w:rPr>
                <w:sz w:val="24"/>
                <w:szCs w:val="24"/>
              </w:rPr>
              <w:t>-</w:t>
            </w:r>
          </w:p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FD05DF">
              <w:rPr>
                <w:sz w:val="24"/>
                <w:szCs w:val="24"/>
              </w:rPr>
              <w:t>ния</w:t>
            </w:r>
            <w:proofErr w:type="spellEnd"/>
            <w:r w:rsidRPr="00FD05DF">
              <w:rPr>
                <w:sz w:val="24"/>
                <w:szCs w:val="24"/>
              </w:rPr>
              <w:t xml:space="preserve"> риска и его оценка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Мероприятия по минимизации и устранению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Наличие (отсутствие) остаточного риска и управление 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3148CF" w:rsidRPr="00FD05DF" w:rsidTr="00F211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CF" w:rsidRPr="00FD05DF" w:rsidRDefault="003148CF" w:rsidP="00F211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6E0EB0" w:rsidRDefault="006E0EB0"/>
    <w:sectPr w:rsidR="006E0EB0" w:rsidSect="003148CF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52"/>
    <w:rsid w:val="003148CF"/>
    <w:rsid w:val="00671AAA"/>
    <w:rsid w:val="006E0EB0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C727-B5D3-4F43-A0B9-81782AD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48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"/>
    <w:basedOn w:val="a0"/>
    <w:rsid w:val="003148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MSMincho">
    <w:name w:val="Основной текст (2) + MS Mincho"/>
    <w:aliases w:val="7,5 pt,Масштаб 75%"/>
    <w:basedOn w:val="a0"/>
    <w:rsid w:val="003148CF"/>
    <w:rPr>
      <w:rFonts w:ascii="MS Mincho" w:eastAsia="MS Mincho" w:hAnsi="MS Mincho" w:cs="MS Mincho"/>
      <w:color w:val="000000"/>
      <w:spacing w:val="0"/>
      <w:w w:val="75"/>
      <w:position w:val="0"/>
      <w:sz w:val="15"/>
      <w:szCs w:val="15"/>
      <w:u w:val="none"/>
      <w:lang w:val="zh-TW" w:eastAsia="zh-TW"/>
    </w:rPr>
  </w:style>
  <w:style w:type="character" w:styleId="a3">
    <w:name w:val="Hyperlink"/>
    <w:basedOn w:val="a0"/>
    <w:rsid w:val="003148CF"/>
    <w:rPr>
      <w:color w:val="0000FF"/>
      <w:u w:val="single"/>
    </w:rPr>
  </w:style>
  <w:style w:type="character" w:styleId="a4">
    <w:name w:val="Emphasis"/>
    <w:basedOn w:val="a0"/>
    <w:qFormat/>
    <w:rsid w:val="003148CF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314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52;&#1054;-&#1051;&#1077;&#1074;&#1072;&#1096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2024-02-14T11:11:00Z</dcterms:created>
  <dcterms:modified xsi:type="dcterms:W3CDTF">2024-02-14T11:16:00Z</dcterms:modified>
</cp:coreProperties>
</file>